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083CE" w14:textId="12D31765" w:rsidR="00114165" w:rsidRPr="0056789E" w:rsidRDefault="00982FD6" w:rsidP="1CA1E638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5A671A92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890135" cy="1564640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56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A97EDD" w:rsidRDefault="00A97EDD">
                            <w:pPr>
                              <w:ind w:left="-540"/>
                            </w:pPr>
                          </w:p>
                          <w:p w14:paraId="0A37501D" w14:textId="77777777" w:rsidR="00A97EDD" w:rsidRDefault="00A97EDD" w:rsidP="00393CE7">
                            <w:pPr>
                              <w:ind w:left="-540"/>
                              <w:jc w:val="center"/>
                            </w:pPr>
                          </w:p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4.75pt;width:385.05pt;height:123.2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" strokecolor="gray" strokeweight=".5pt">
                <v:fill opacity="0"/>
                <v:textbox inset="16pt,16pt,16pt,16pt">
                  <w:txbxContent>
                    <w:p w14:paraId="672A6659" w14:textId="77777777" w:rsidR="00A97EDD" w:rsidRDefault="00A97EDD">
                      <w:pPr>
                        <w:ind w:left="-540"/>
                      </w:pPr>
                    </w:p>
                    <w:p w14:paraId="0A37501D" w14:textId="77777777" w:rsidR="00A97EDD" w:rsidRDefault="00A97EDD" w:rsidP="00393CE7">
                      <w:pPr>
                        <w:ind w:left="-540"/>
                        <w:jc w:val="center"/>
                      </w:pPr>
                    </w:p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89E">
        <w:rPr>
          <w:rFonts w:ascii="Arial" w:hAnsi="Arial" w:cs="Arial"/>
          <w:noProof/>
        </w:rPr>
        <w:drawing>
          <wp:inline distT="0" distB="0" distL="0" distR="0" wp14:anchorId="5DBA0250" wp14:editId="2BC54F16">
            <wp:extent cx="1095406" cy="1083310"/>
            <wp:effectExtent l="19050" t="19050" r="9525" b="2540"/>
            <wp:docPr id="831744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06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09E912" w14:textId="041F9CDA" w:rsidR="00151667" w:rsidRPr="0056789E" w:rsidRDefault="00151667">
      <w:pPr>
        <w:ind w:left="-1080"/>
        <w:rPr>
          <w:rFonts w:ascii="Arial" w:hAnsi="Arial" w:cs="Arial"/>
          <w:b/>
        </w:rPr>
      </w:pPr>
    </w:p>
    <w:p w14:paraId="37A1FBC8" w14:textId="77777777" w:rsidR="00A97EDD" w:rsidRPr="0056789E" w:rsidRDefault="00A97EDD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41C8F396" w14:textId="77777777" w:rsidR="00A97EDD" w:rsidRPr="0056789E" w:rsidRDefault="00A97EDD">
      <w:pPr>
        <w:ind w:left="-426" w:right="-455"/>
        <w:jc w:val="center"/>
        <w:rPr>
          <w:rFonts w:ascii="Arial" w:hAnsi="Arial" w:cs="Arial"/>
        </w:rPr>
      </w:pP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6EC333BB" w:rsidR="00CD06CB" w:rsidRPr="001144A9" w:rsidRDefault="00CD06CB" w:rsidP="00A156BA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Monday</w:t>
      </w:r>
      <w:r w:rsidR="00ED7B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79B2">
        <w:rPr>
          <w:rFonts w:ascii="Arial" w:hAnsi="Arial" w:cs="Arial"/>
          <w:b/>
          <w:bCs/>
          <w:color w:val="000000"/>
          <w:sz w:val="24"/>
          <w:szCs w:val="24"/>
        </w:rPr>
        <w:t>22nd</w:t>
      </w:r>
      <w:r w:rsidR="005125C8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79B2">
        <w:rPr>
          <w:rFonts w:ascii="Arial" w:hAnsi="Arial" w:cs="Arial"/>
          <w:b/>
          <w:bCs/>
          <w:color w:val="000000"/>
          <w:sz w:val="24"/>
          <w:szCs w:val="24"/>
        </w:rPr>
        <w:t>November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0B342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E27B00A" w14:textId="77777777" w:rsidR="00F3699B" w:rsidRPr="001144A9" w:rsidRDefault="00F3699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F6584BE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11026EA3" w:rsidR="00CD06CB" w:rsidRPr="001144A9" w:rsidRDefault="068A0392" w:rsidP="068A039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F61675" w:rsidRPr="001144A9">
        <w:rPr>
          <w:rFonts w:ascii="Arial" w:hAnsi="Arial" w:cs="Arial"/>
          <w:color w:val="000000" w:themeColor="text1"/>
          <w:sz w:val="24"/>
          <w:szCs w:val="24"/>
        </w:rPr>
        <w:t>Webster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took the chair.</w:t>
      </w:r>
    </w:p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294DC893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73FC" w:rsidRPr="001144A9">
        <w:rPr>
          <w:rFonts w:ascii="Arial" w:hAnsi="Arial" w:cs="Arial"/>
          <w:color w:val="000000"/>
          <w:sz w:val="24"/>
          <w:szCs w:val="24"/>
        </w:rPr>
        <w:t>Cllr</w:t>
      </w:r>
      <w:r w:rsidR="0044101B" w:rsidRPr="001144A9">
        <w:rPr>
          <w:rFonts w:ascii="Arial" w:hAnsi="Arial" w:cs="Arial"/>
          <w:color w:val="000000"/>
          <w:sz w:val="24"/>
          <w:szCs w:val="24"/>
        </w:rPr>
        <w:t>s</w:t>
      </w:r>
      <w:r w:rsidR="009A3556" w:rsidRPr="001144A9">
        <w:rPr>
          <w:rFonts w:ascii="Arial" w:hAnsi="Arial" w:cs="Arial"/>
          <w:color w:val="000000"/>
          <w:sz w:val="24"/>
          <w:szCs w:val="24"/>
        </w:rPr>
        <w:t xml:space="preserve"> </w:t>
      </w:r>
      <w:r w:rsidR="00D975D8" w:rsidRPr="001144A9">
        <w:rPr>
          <w:rFonts w:ascii="Arial" w:hAnsi="Arial" w:cs="Arial"/>
          <w:color w:val="000000"/>
          <w:sz w:val="24"/>
          <w:szCs w:val="24"/>
        </w:rPr>
        <w:t>Fox</w:t>
      </w:r>
      <w:r w:rsidR="000E0E3E">
        <w:rPr>
          <w:rFonts w:ascii="Arial" w:hAnsi="Arial" w:cs="Arial"/>
          <w:color w:val="000000"/>
          <w:sz w:val="24"/>
          <w:szCs w:val="24"/>
        </w:rPr>
        <w:t xml:space="preserve">, </w:t>
      </w:r>
      <w:r w:rsidR="009A3556" w:rsidRPr="001144A9">
        <w:rPr>
          <w:rFonts w:ascii="Arial" w:hAnsi="Arial" w:cs="Arial"/>
          <w:color w:val="000000" w:themeColor="text1"/>
          <w:sz w:val="24"/>
          <w:szCs w:val="24"/>
        </w:rPr>
        <w:t>Jo</w:t>
      </w:r>
      <w:r w:rsidR="008B58BC" w:rsidRPr="001144A9">
        <w:rPr>
          <w:rFonts w:ascii="Arial" w:hAnsi="Arial" w:cs="Arial"/>
          <w:color w:val="000000" w:themeColor="text1"/>
          <w:sz w:val="24"/>
          <w:szCs w:val="24"/>
        </w:rPr>
        <w:t>nes</w:t>
      </w:r>
      <w:r w:rsidR="002F4171">
        <w:rPr>
          <w:rFonts w:ascii="Arial" w:hAnsi="Arial" w:cs="Arial"/>
          <w:color w:val="000000" w:themeColor="text1"/>
          <w:sz w:val="24"/>
          <w:szCs w:val="24"/>
        </w:rPr>
        <w:t>, Howard-Dobson and Palmer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60061E4C" w14:textId="77777777" w:rsidR="009D28E4" w:rsidRPr="001144A9" w:rsidRDefault="009D28E4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123B5460" w14:textId="23213F86" w:rsidR="00CE7472" w:rsidRPr="001B27EC" w:rsidRDefault="068A0392" w:rsidP="0005662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DB9" w:rsidRPr="001B27EC">
        <w:rPr>
          <w:rFonts w:ascii="Arial" w:hAnsi="Arial" w:cs="Arial"/>
          <w:color w:val="000000" w:themeColor="text1"/>
          <w:sz w:val="24"/>
          <w:szCs w:val="24"/>
        </w:rPr>
        <w:t>Cll</w:t>
      </w:r>
      <w:r w:rsidR="000E0E3E" w:rsidRPr="001B27EC">
        <w:rPr>
          <w:rFonts w:ascii="Arial" w:hAnsi="Arial" w:cs="Arial"/>
          <w:color w:val="000000" w:themeColor="text1"/>
          <w:sz w:val="24"/>
          <w:szCs w:val="24"/>
        </w:rPr>
        <w:t>rs</w:t>
      </w:r>
      <w:r w:rsidR="00686DB9"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27EC">
        <w:rPr>
          <w:rFonts w:ascii="Arial" w:hAnsi="Arial" w:cs="Arial"/>
          <w:color w:val="000000" w:themeColor="text1"/>
          <w:sz w:val="24"/>
          <w:szCs w:val="24"/>
        </w:rPr>
        <w:t>Digby, Fellowes and Piers-Hall.</w:t>
      </w:r>
    </w:p>
    <w:p w14:paraId="44EAFD9C" w14:textId="77777777" w:rsidR="008942F3" w:rsidRPr="001144A9" w:rsidRDefault="008942F3" w:rsidP="008942F3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370F8E7A" w14:textId="77777777" w:rsidR="00CD06CB" w:rsidRPr="001144A9" w:rsidRDefault="00CD06CB" w:rsidP="009D28E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1144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295833A" w14:textId="40FC6CBA" w:rsidR="009D28E4" w:rsidRDefault="009D28E4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2B7329D3" w:rsidR="0054302D" w:rsidRDefault="000448DE" w:rsidP="0054302D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Fox declared an interest in </w:t>
      </w:r>
      <w:r w:rsidR="003D4615">
        <w:rPr>
          <w:rFonts w:ascii="Arial" w:hAnsi="Arial" w:cs="Arial"/>
          <w:sz w:val="24"/>
          <w:szCs w:val="24"/>
        </w:rPr>
        <w:t>agenda item 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2C8C41" w14:textId="77777777" w:rsidR="00AA7A08" w:rsidRPr="001144A9" w:rsidRDefault="00AA7A08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333E94A4" w:rsidR="00630382" w:rsidRDefault="00F3476D" w:rsidP="001C668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Mond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ay </w:t>
      </w:r>
      <w:r w:rsidR="00A568A5">
        <w:rPr>
          <w:rFonts w:ascii="Arial" w:hAnsi="Arial" w:cs="Arial"/>
          <w:color w:val="000000" w:themeColor="text1"/>
          <w:sz w:val="24"/>
          <w:szCs w:val="24"/>
        </w:rPr>
        <w:t>11</w:t>
      </w:r>
      <w:r w:rsidR="00D53F1E" w:rsidRPr="00D53F1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68A5">
        <w:rPr>
          <w:rFonts w:ascii="Arial" w:hAnsi="Arial" w:cs="Arial"/>
          <w:color w:val="000000" w:themeColor="text1"/>
          <w:sz w:val="24"/>
          <w:szCs w:val="24"/>
        </w:rPr>
        <w:t>October</w:t>
      </w:r>
      <w:r w:rsidR="00FB1849" w:rsidRPr="001144A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3971AA">
        <w:rPr>
          <w:rFonts w:ascii="Arial" w:hAnsi="Arial" w:cs="Arial"/>
          <w:color w:val="000000" w:themeColor="text1"/>
          <w:sz w:val="24"/>
          <w:szCs w:val="24"/>
        </w:rPr>
        <w:t>1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pproved and duly signed.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9FD47A" w14:textId="77777777" w:rsidR="00AA7A08" w:rsidRDefault="00AA7A08" w:rsidP="00630382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B70A862" w14:textId="033B08B0" w:rsidR="000612D7" w:rsidRPr="001144A9" w:rsidRDefault="00630382" w:rsidP="00541F0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2DB8CA4" w14:textId="7273BEA8" w:rsidR="00E37F16" w:rsidRDefault="00D53F1E" w:rsidP="00D96109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B27EC">
        <w:rPr>
          <w:rFonts w:ascii="Arial" w:hAnsi="Arial" w:cs="Arial"/>
          <w:bCs/>
        </w:rPr>
        <w:t>One member of the public was in attendance.</w:t>
      </w:r>
    </w:p>
    <w:p w14:paraId="2AF96D6C" w14:textId="77777777" w:rsidR="004134DA" w:rsidRDefault="004134DA" w:rsidP="00D96109">
      <w:pPr>
        <w:spacing w:line="200" w:lineRule="atLeast"/>
        <w:ind w:right="-924"/>
        <w:rPr>
          <w:rFonts w:ascii="Arial" w:hAnsi="Arial" w:cs="Arial"/>
          <w:bCs/>
        </w:rPr>
      </w:pPr>
    </w:p>
    <w:p w14:paraId="786FD986" w14:textId="201866D5" w:rsidR="004134DA" w:rsidRDefault="00A046A6" w:rsidP="009A525E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</w:t>
      </w:r>
      <w:r w:rsidR="0056381A">
        <w:rPr>
          <w:rFonts w:ascii="Arial" w:hAnsi="Arial" w:cs="Arial"/>
          <w:bCs/>
        </w:rPr>
        <w:t xml:space="preserve"> </w:t>
      </w:r>
      <w:r w:rsidR="000440D1">
        <w:rPr>
          <w:rFonts w:ascii="Arial" w:hAnsi="Arial" w:cs="Arial"/>
          <w:bCs/>
        </w:rPr>
        <w:t>expressed c</w:t>
      </w:r>
      <w:r w:rsidR="004F5170">
        <w:rPr>
          <w:rFonts w:ascii="Arial" w:hAnsi="Arial" w:cs="Arial"/>
          <w:bCs/>
        </w:rPr>
        <w:t xml:space="preserve">oncern </w:t>
      </w:r>
      <w:r w:rsidR="000440D1">
        <w:rPr>
          <w:rFonts w:ascii="Arial" w:hAnsi="Arial" w:cs="Arial"/>
          <w:bCs/>
        </w:rPr>
        <w:t xml:space="preserve">that the cinema has been painted </w:t>
      </w:r>
      <w:r w:rsidR="009C3B24">
        <w:rPr>
          <w:rFonts w:ascii="Arial" w:hAnsi="Arial" w:cs="Arial"/>
          <w:bCs/>
        </w:rPr>
        <w:t>white and that the frontage does not enh</w:t>
      </w:r>
      <w:r w:rsidR="00A118C9">
        <w:rPr>
          <w:rFonts w:ascii="Arial" w:hAnsi="Arial" w:cs="Arial"/>
          <w:bCs/>
        </w:rPr>
        <w:t>a</w:t>
      </w:r>
      <w:r w:rsidR="009C3B24">
        <w:rPr>
          <w:rFonts w:ascii="Arial" w:hAnsi="Arial" w:cs="Arial"/>
          <w:bCs/>
        </w:rPr>
        <w:t xml:space="preserve">nce </w:t>
      </w:r>
      <w:r w:rsidR="00A118C9">
        <w:rPr>
          <w:rFonts w:ascii="Arial" w:hAnsi="Arial" w:cs="Arial"/>
          <w:bCs/>
        </w:rPr>
        <w:t>the High Street. The building ha</w:t>
      </w:r>
      <w:r w:rsidR="008956D0">
        <w:rPr>
          <w:rFonts w:ascii="Arial" w:hAnsi="Arial" w:cs="Arial"/>
          <w:bCs/>
        </w:rPr>
        <w:t>s been white with black beams since 1919</w:t>
      </w:r>
      <w:r w:rsidR="00C42E87">
        <w:rPr>
          <w:rFonts w:ascii="Arial" w:hAnsi="Arial" w:cs="Arial"/>
          <w:bCs/>
        </w:rPr>
        <w:t>.  Asked who at the cinema would have approved this?</w:t>
      </w:r>
    </w:p>
    <w:p w14:paraId="0E035EC2" w14:textId="77777777" w:rsidR="00C42E87" w:rsidRDefault="00C42E87" w:rsidP="00D96109">
      <w:pPr>
        <w:spacing w:line="200" w:lineRule="atLeast"/>
        <w:ind w:right="-924"/>
        <w:rPr>
          <w:rFonts w:ascii="Arial" w:hAnsi="Arial" w:cs="Arial"/>
          <w:bCs/>
        </w:rPr>
      </w:pPr>
    </w:p>
    <w:p w14:paraId="4A14536B" w14:textId="480E66AE" w:rsidR="00C42E87" w:rsidRPr="00D53F1E" w:rsidRDefault="00704F4E" w:rsidP="009A525E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Cllrs Webster </w:t>
      </w:r>
      <w:r w:rsidR="00867B82">
        <w:rPr>
          <w:rFonts w:ascii="Arial" w:hAnsi="Arial" w:cs="Arial"/>
          <w:bCs/>
        </w:rPr>
        <w:t>confirmed that the cinema is not a listed building</w:t>
      </w:r>
      <w:r w:rsidR="005952AD">
        <w:rPr>
          <w:rFonts w:ascii="Arial" w:hAnsi="Arial" w:cs="Arial"/>
          <w:bCs/>
        </w:rPr>
        <w:t xml:space="preserve">.  Cllrs Webster </w:t>
      </w:r>
      <w:r>
        <w:rPr>
          <w:rFonts w:ascii="Arial" w:hAnsi="Arial" w:cs="Arial"/>
          <w:bCs/>
        </w:rPr>
        <w:t>and Howard-Dobson agree</w:t>
      </w:r>
      <w:r w:rsidR="005952AD">
        <w:rPr>
          <w:rFonts w:ascii="Arial" w:hAnsi="Arial" w:cs="Arial"/>
          <w:bCs/>
        </w:rPr>
        <w:t xml:space="preserve"> </w:t>
      </w:r>
      <w:r w:rsidR="004A726B">
        <w:rPr>
          <w:rFonts w:ascii="Arial" w:hAnsi="Arial" w:cs="Arial"/>
          <w:bCs/>
        </w:rPr>
        <w:t xml:space="preserve">the painting is not in keeping with the town.  Cllr Palmer stated that </w:t>
      </w:r>
      <w:r w:rsidR="002F64E4">
        <w:rPr>
          <w:rFonts w:ascii="Arial" w:hAnsi="Arial" w:cs="Arial"/>
          <w:bCs/>
        </w:rPr>
        <w:t>the cinema is within the Conservation Area</w:t>
      </w:r>
      <w:r w:rsidR="00A046A6">
        <w:rPr>
          <w:rFonts w:ascii="Arial" w:hAnsi="Arial" w:cs="Arial"/>
          <w:bCs/>
        </w:rPr>
        <w:t xml:space="preserve">.  </w:t>
      </w:r>
      <w:r w:rsidR="002B4ED3">
        <w:rPr>
          <w:rFonts w:ascii="Arial" w:hAnsi="Arial" w:cs="Arial"/>
          <w:bCs/>
        </w:rPr>
        <w:t xml:space="preserve">TC received confirmation by email that no planning application </w:t>
      </w:r>
      <w:r w:rsidR="00972432">
        <w:rPr>
          <w:rFonts w:ascii="Arial" w:hAnsi="Arial" w:cs="Arial"/>
          <w:bCs/>
        </w:rPr>
        <w:t>was needed for this.</w:t>
      </w:r>
      <w:r w:rsidR="00732191">
        <w:rPr>
          <w:rFonts w:ascii="Arial" w:hAnsi="Arial" w:cs="Arial"/>
          <w:bCs/>
        </w:rPr>
        <w:t xml:space="preserve"> </w:t>
      </w:r>
    </w:p>
    <w:p w14:paraId="381C506E" w14:textId="77777777" w:rsidR="00D53F1E" w:rsidRDefault="00D53F1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699A4584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0216F6E1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15FF3F36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32124392" w14:textId="77777777" w:rsidR="001664F1" w:rsidRDefault="00A94A40" w:rsidP="00D96109">
      <w:pPr>
        <w:spacing w:line="200" w:lineRule="atLeast"/>
        <w:ind w:right="-924"/>
        <w:rPr>
          <w:rFonts w:ascii="Arial" w:hAnsi="Arial" w:cs="Arial"/>
          <w:b/>
        </w:rPr>
      </w:pPr>
      <w:r w:rsidRPr="001144A9">
        <w:rPr>
          <w:rFonts w:ascii="Arial" w:hAnsi="Arial" w:cs="Arial"/>
          <w:b/>
        </w:rPr>
        <w:lastRenderedPageBreak/>
        <w:t xml:space="preserve"> </w:t>
      </w:r>
      <w:r w:rsidR="00664885" w:rsidRPr="001144A9">
        <w:rPr>
          <w:rFonts w:ascii="Arial" w:hAnsi="Arial" w:cs="Arial"/>
          <w:b/>
        </w:rPr>
        <w:t xml:space="preserve"> </w:t>
      </w:r>
      <w:r w:rsidR="005F5E69">
        <w:rPr>
          <w:rFonts w:ascii="Arial" w:hAnsi="Arial" w:cs="Arial"/>
          <w:b/>
        </w:rPr>
        <w:t xml:space="preserve">   </w:t>
      </w:r>
    </w:p>
    <w:p w14:paraId="5ADF088C" w14:textId="753F818C" w:rsidR="00D96109" w:rsidRDefault="005F5E69" w:rsidP="00D96109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B27EC">
        <w:rPr>
          <w:rFonts w:ascii="Arial" w:hAnsi="Arial" w:cs="Arial"/>
          <w:b/>
        </w:rPr>
        <w:t xml:space="preserve">    </w:t>
      </w:r>
      <w:r w:rsidR="00D96109" w:rsidRPr="001144A9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Applications;</w:t>
      </w:r>
    </w:p>
    <w:p w14:paraId="68AC09E8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B050271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A3B77DF" w14:textId="10353321" w:rsidR="00C27FBE" w:rsidRPr="001E579A" w:rsidRDefault="00C27FBE" w:rsidP="001E579A">
      <w:pPr>
        <w:pStyle w:val="ListParagraph"/>
        <w:numPr>
          <w:ilvl w:val="0"/>
          <w:numId w:val="45"/>
        </w:numPr>
        <w:spacing w:line="200" w:lineRule="atLeast"/>
        <w:ind w:right="-924"/>
        <w:rPr>
          <w:rFonts w:ascii="Arial" w:eastAsia="Arial" w:hAnsi="Arial" w:cs="Arial"/>
          <w:b/>
        </w:rPr>
      </w:pPr>
      <w:r w:rsidRPr="001E579A">
        <w:rPr>
          <w:rFonts w:ascii="Arial" w:eastAsia="Arial" w:hAnsi="Arial" w:cs="Arial"/>
          <w:b/>
        </w:rPr>
        <w:t xml:space="preserve">Application No. </w:t>
      </w:r>
      <w:r w:rsidRPr="001E579A">
        <w:rPr>
          <w:rFonts w:ascii="Arial" w:eastAsia="Arial" w:hAnsi="Arial" w:cs="Arial"/>
          <w:bCs/>
        </w:rPr>
        <w:t>DC/21/4642/FUL</w:t>
      </w:r>
    </w:p>
    <w:p w14:paraId="5672A983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Pr="001E579A">
        <w:rPr>
          <w:rFonts w:ascii="Arial" w:eastAsia="Arial" w:hAnsi="Arial" w:cs="Arial"/>
          <w:bCs/>
        </w:rPr>
        <w:t>21 Brudenell Street Aldeburgh Suffolk IP15 5DD</w:t>
      </w:r>
    </w:p>
    <w:p w14:paraId="07DDD80A" w14:textId="77777777" w:rsidR="00C27FBE" w:rsidRPr="00C27FBE" w:rsidRDefault="00C27FBE" w:rsidP="00C27FBE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Pr="001E579A">
        <w:rPr>
          <w:rFonts w:ascii="Arial" w:eastAsia="Arial" w:hAnsi="Arial" w:cs="Arial"/>
          <w:bCs/>
        </w:rPr>
        <w:t>Conversion of integral garage to provide additional living</w:t>
      </w:r>
      <w:r w:rsidRPr="00C27FBE">
        <w:rPr>
          <w:rFonts w:ascii="Arial" w:eastAsia="Arial" w:hAnsi="Arial" w:cs="Arial"/>
          <w:b/>
        </w:rPr>
        <w:t xml:space="preserve"> </w:t>
      </w:r>
      <w:r w:rsidRPr="001E579A">
        <w:rPr>
          <w:rFonts w:ascii="Arial" w:eastAsia="Arial" w:hAnsi="Arial" w:cs="Arial"/>
          <w:bCs/>
        </w:rPr>
        <w:t>accommodation.</w:t>
      </w:r>
    </w:p>
    <w:p w14:paraId="64B5BC1E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ab/>
        <w:t xml:space="preserve">Case Officer: </w:t>
      </w:r>
      <w:r w:rsidRPr="001E579A">
        <w:rPr>
          <w:rFonts w:ascii="Arial" w:eastAsia="Arial" w:hAnsi="Arial" w:cs="Arial"/>
          <w:bCs/>
        </w:rPr>
        <w:t>tbc</w:t>
      </w:r>
    </w:p>
    <w:p w14:paraId="2AFEA57D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5772262" w14:textId="2A2D28E3" w:rsidR="00C27FBE" w:rsidRPr="00C27FBE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061F770B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38FD6D1" w14:textId="77777777" w:rsidR="003C4CA8" w:rsidRPr="00C27FBE" w:rsidRDefault="003C4CA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026912E" w14:textId="5030F1B5" w:rsidR="00C27FBE" w:rsidRPr="003C4CA8" w:rsidRDefault="00C27FBE" w:rsidP="00C27FBE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>b)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3C4CA8">
        <w:rPr>
          <w:rFonts w:ascii="Arial" w:eastAsia="Arial" w:hAnsi="Arial" w:cs="Arial"/>
          <w:bCs/>
        </w:rPr>
        <w:t>DC/21/4646/FUL</w:t>
      </w:r>
    </w:p>
    <w:p w14:paraId="629C3D51" w14:textId="77777777" w:rsidR="00C27FBE" w:rsidRPr="003C4CA8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Pr="003C4CA8">
        <w:rPr>
          <w:rFonts w:ascii="Arial" w:eastAsia="Arial" w:hAnsi="Arial" w:cs="Arial"/>
          <w:bCs/>
        </w:rPr>
        <w:t>Victoria House Victoria Road Aldeburgh Suffolk IP15 5EG</w:t>
      </w:r>
    </w:p>
    <w:p w14:paraId="1EE941B1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Proposal:  </w:t>
      </w:r>
      <w:r w:rsidRPr="003C4CA8">
        <w:rPr>
          <w:rFonts w:ascii="Arial" w:eastAsia="Arial" w:hAnsi="Arial" w:cs="Arial"/>
          <w:bCs/>
        </w:rPr>
        <w:t>Alterations and extensions, recladding.</w:t>
      </w:r>
    </w:p>
    <w:p w14:paraId="7589EF6D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 </w:t>
      </w:r>
      <w:r w:rsidRPr="00C27FBE">
        <w:rPr>
          <w:rFonts w:ascii="Arial" w:eastAsia="Arial" w:hAnsi="Arial" w:cs="Arial"/>
          <w:b/>
        </w:rPr>
        <w:tab/>
        <w:t xml:space="preserve">Case Officer: </w:t>
      </w:r>
      <w:r w:rsidRPr="003C4CA8">
        <w:rPr>
          <w:rFonts w:ascii="Arial" w:eastAsia="Arial" w:hAnsi="Arial" w:cs="Arial"/>
          <w:bCs/>
        </w:rPr>
        <w:t>tbc</w:t>
      </w:r>
    </w:p>
    <w:p w14:paraId="47B3176B" w14:textId="666EBDE6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B157B42" w14:textId="6B4DD1B4" w:rsidR="003B3388" w:rsidRPr="00C27FBE" w:rsidRDefault="00692997" w:rsidP="00692997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692997">
        <w:rPr>
          <w:rFonts w:ascii="Arial" w:eastAsia="Arial" w:hAnsi="Arial" w:cs="Arial"/>
          <w:b/>
        </w:rPr>
        <w:t xml:space="preserve">ATC Planning Committee OBJECTS to this application </w:t>
      </w:r>
      <w:r w:rsidR="00031E95">
        <w:rPr>
          <w:rFonts w:ascii="Arial" w:eastAsia="Arial" w:hAnsi="Arial" w:cs="Arial"/>
          <w:b/>
        </w:rPr>
        <w:t>as</w:t>
      </w:r>
      <w:r w:rsidR="006F2D51">
        <w:rPr>
          <w:rFonts w:ascii="Arial" w:eastAsia="Arial" w:hAnsi="Arial" w:cs="Arial"/>
          <w:b/>
        </w:rPr>
        <w:t xml:space="preserve"> the intern</w:t>
      </w:r>
      <w:r w:rsidR="00A36AAB">
        <w:rPr>
          <w:rFonts w:ascii="Arial" w:eastAsia="Arial" w:hAnsi="Arial" w:cs="Arial"/>
          <w:b/>
        </w:rPr>
        <w:t>a</w:t>
      </w:r>
      <w:r w:rsidR="006F2D51">
        <w:rPr>
          <w:rFonts w:ascii="Arial" w:eastAsia="Arial" w:hAnsi="Arial" w:cs="Arial"/>
          <w:b/>
        </w:rPr>
        <w:t xml:space="preserve">l </w:t>
      </w:r>
      <w:r w:rsidR="00A36AAB">
        <w:rPr>
          <w:rFonts w:ascii="Arial" w:eastAsia="Arial" w:hAnsi="Arial" w:cs="Arial"/>
          <w:b/>
        </w:rPr>
        <w:t xml:space="preserve">floor </w:t>
      </w:r>
      <w:r w:rsidR="006F2D51">
        <w:rPr>
          <w:rFonts w:ascii="Arial" w:eastAsia="Arial" w:hAnsi="Arial" w:cs="Arial"/>
          <w:b/>
        </w:rPr>
        <w:t>pla</w:t>
      </w:r>
      <w:r w:rsidR="00A36AAB">
        <w:rPr>
          <w:rFonts w:ascii="Arial" w:eastAsia="Arial" w:hAnsi="Arial" w:cs="Arial"/>
          <w:b/>
        </w:rPr>
        <w:t>n</w:t>
      </w:r>
      <w:r w:rsidR="006F2D51">
        <w:rPr>
          <w:rFonts w:ascii="Arial" w:eastAsia="Arial" w:hAnsi="Arial" w:cs="Arial"/>
          <w:b/>
        </w:rPr>
        <w:t xml:space="preserve"> has reduced the living area by half</w:t>
      </w:r>
      <w:r w:rsidR="007B43DD">
        <w:rPr>
          <w:rFonts w:ascii="Arial" w:eastAsia="Arial" w:hAnsi="Arial" w:cs="Arial"/>
          <w:b/>
        </w:rPr>
        <w:t xml:space="preserve"> and with </w:t>
      </w:r>
      <w:r w:rsidR="00A36AAB">
        <w:rPr>
          <w:rFonts w:ascii="Arial" w:eastAsia="Arial" w:hAnsi="Arial" w:cs="Arial"/>
          <w:b/>
        </w:rPr>
        <w:t xml:space="preserve">only </w:t>
      </w:r>
      <w:r w:rsidR="007B43DD">
        <w:rPr>
          <w:rFonts w:ascii="Arial" w:eastAsia="Arial" w:hAnsi="Arial" w:cs="Arial"/>
          <w:b/>
        </w:rPr>
        <w:t>a small din</w:t>
      </w:r>
      <w:r w:rsidR="00A36AAB">
        <w:rPr>
          <w:rFonts w:ascii="Arial" w:eastAsia="Arial" w:hAnsi="Arial" w:cs="Arial"/>
          <w:b/>
        </w:rPr>
        <w:t>i</w:t>
      </w:r>
      <w:r w:rsidR="007B43DD">
        <w:rPr>
          <w:rFonts w:ascii="Arial" w:eastAsia="Arial" w:hAnsi="Arial" w:cs="Arial"/>
          <w:b/>
        </w:rPr>
        <w:t>ng room</w:t>
      </w:r>
      <w:r w:rsidR="00261536">
        <w:rPr>
          <w:rFonts w:ascii="Arial" w:eastAsia="Arial" w:hAnsi="Arial" w:cs="Arial"/>
          <w:b/>
        </w:rPr>
        <w:t>/</w:t>
      </w:r>
      <w:r w:rsidR="007B43DD">
        <w:rPr>
          <w:rFonts w:ascii="Arial" w:eastAsia="Arial" w:hAnsi="Arial" w:cs="Arial"/>
          <w:b/>
        </w:rPr>
        <w:t xml:space="preserve">kitchen </w:t>
      </w:r>
      <w:r w:rsidR="00261536">
        <w:rPr>
          <w:rFonts w:ascii="Arial" w:eastAsia="Arial" w:hAnsi="Arial" w:cs="Arial"/>
          <w:b/>
        </w:rPr>
        <w:t xml:space="preserve">is not sufficient for </w:t>
      </w:r>
      <w:r w:rsidR="00276D79">
        <w:rPr>
          <w:rFonts w:ascii="Arial" w:eastAsia="Arial" w:hAnsi="Arial" w:cs="Arial"/>
          <w:b/>
        </w:rPr>
        <w:t xml:space="preserve">the number of people occupying 5 double bedrooms.  </w:t>
      </w:r>
      <w:r w:rsidR="004B0F42">
        <w:rPr>
          <w:rFonts w:ascii="Arial" w:eastAsia="Arial" w:hAnsi="Arial" w:cs="Arial"/>
          <w:b/>
        </w:rPr>
        <w:t xml:space="preserve">No longer appears </w:t>
      </w:r>
      <w:r w:rsidR="006B27E8">
        <w:rPr>
          <w:rFonts w:ascii="Arial" w:eastAsia="Arial" w:hAnsi="Arial" w:cs="Arial"/>
          <w:b/>
        </w:rPr>
        <w:t xml:space="preserve">like a family home and more a commercial property.  </w:t>
      </w:r>
      <w:r w:rsidR="00744726">
        <w:rPr>
          <w:rFonts w:ascii="Arial" w:eastAsia="Arial" w:hAnsi="Arial" w:cs="Arial"/>
          <w:b/>
        </w:rPr>
        <w:t xml:space="preserve">Would question whether change of use </w:t>
      </w:r>
      <w:r w:rsidR="00C16EE6">
        <w:rPr>
          <w:rFonts w:ascii="Arial" w:eastAsia="Arial" w:hAnsi="Arial" w:cs="Arial"/>
          <w:b/>
        </w:rPr>
        <w:t>application i</w:t>
      </w:r>
      <w:r w:rsidR="001B27EC">
        <w:rPr>
          <w:rFonts w:ascii="Arial" w:eastAsia="Arial" w:hAnsi="Arial" w:cs="Arial"/>
          <w:b/>
        </w:rPr>
        <w:t>s</w:t>
      </w:r>
      <w:r w:rsidR="00C16EE6">
        <w:rPr>
          <w:rFonts w:ascii="Arial" w:eastAsia="Arial" w:hAnsi="Arial" w:cs="Arial"/>
          <w:b/>
        </w:rPr>
        <w:t xml:space="preserve"> needed.  The property does not provide </w:t>
      </w:r>
      <w:r w:rsidR="00C95CA4">
        <w:rPr>
          <w:rFonts w:ascii="Arial" w:eastAsia="Arial" w:hAnsi="Arial" w:cs="Arial"/>
          <w:b/>
        </w:rPr>
        <w:t>enough parking for the number of possible occupants.</w:t>
      </w:r>
      <w:r w:rsidR="007B43DD">
        <w:rPr>
          <w:rFonts w:ascii="Arial" w:eastAsia="Arial" w:hAnsi="Arial" w:cs="Arial"/>
          <w:b/>
        </w:rPr>
        <w:t xml:space="preserve"> </w:t>
      </w:r>
    </w:p>
    <w:p w14:paraId="3C963039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7697415" w14:textId="77777777" w:rsidR="001664F1" w:rsidRPr="00C27FBE" w:rsidRDefault="001664F1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8C4D811" w14:textId="2A44F14A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c)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C95CA4">
        <w:rPr>
          <w:rFonts w:ascii="Arial" w:eastAsia="Arial" w:hAnsi="Arial" w:cs="Arial"/>
          <w:bCs/>
        </w:rPr>
        <w:t>DC/21/4460/FUL</w:t>
      </w:r>
      <w:r w:rsidRPr="00C27FBE">
        <w:rPr>
          <w:rFonts w:ascii="Arial" w:eastAsia="Arial" w:hAnsi="Arial" w:cs="Arial"/>
          <w:b/>
        </w:rPr>
        <w:t xml:space="preserve"> </w:t>
      </w:r>
    </w:p>
    <w:p w14:paraId="62A1EA73" w14:textId="77777777" w:rsidR="00C27FBE" w:rsidRPr="00C95CA4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C95CA4">
        <w:rPr>
          <w:rFonts w:ascii="Arial" w:eastAsia="Arial" w:hAnsi="Arial" w:cs="Arial"/>
          <w:bCs/>
        </w:rPr>
        <w:t>2 The Greens Aldeburgh Suffolk IP15 5LD</w:t>
      </w:r>
    </w:p>
    <w:p w14:paraId="78AC3BA7" w14:textId="77777777" w:rsidR="00C27FBE" w:rsidRPr="00C95CA4" w:rsidRDefault="00C27FBE" w:rsidP="00C27FBE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ab/>
        <w:t xml:space="preserve">Proposal:  </w:t>
      </w:r>
      <w:r w:rsidRPr="00C95CA4">
        <w:rPr>
          <w:rFonts w:ascii="Arial" w:eastAsia="Arial" w:hAnsi="Arial" w:cs="Arial"/>
          <w:bCs/>
        </w:rPr>
        <w:t>Single storey side extension.</w:t>
      </w:r>
    </w:p>
    <w:p w14:paraId="02797BDE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C95CA4">
        <w:rPr>
          <w:rFonts w:ascii="Arial" w:eastAsia="Arial" w:hAnsi="Arial" w:cs="Arial"/>
          <w:bCs/>
        </w:rPr>
        <w:t>tbc</w:t>
      </w:r>
    </w:p>
    <w:p w14:paraId="7BA21930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991B36B" w14:textId="67993564" w:rsidR="00C27FBE" w:rsidRDefault="003B3388" w:rsidP="003B3388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2A14C39C" w14:textId="79A111CF" w:rsidR="003B3388" w:rsidRPr="00C27FBE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6F38F68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78F520F" w14:textId="3F623E0F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d)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E20288">
        <w:rPr>
          <w:rFonts w:ascii="Arial" w:eastAsia="Arial" w:hAnsi="Arial" w:cs="Arial"/>
          <w:bCs/>
        </w:rPr>
        <w:t>DC/21/5009/TCA</w:t>
      </w:r>
    </w:p>
    <w:p w14:paraId="304BFCC4" w14:textId="77777777" w:rsidR="00C27FBE" w:rsidRPr="00E20288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E20288">
        <w:rPr>
          <w:rFonts w:ascii="Arial" w:eastAsia="Arial" w:hAnsi="Arial" w:cs="Arial"/>
          <w:bCs/>
        </w:rPr>
        <w:t>Salisbury House 5 Thellusson Lodge Victoria Road Aldeburgh Suffolk IP15 5DT</w:t>
      </w:r>
    </w:p>
    <w:p w14:paraId="6E2CB395" w14:textId="77777777" w:rsidR="00C27FBE" w:rsidRPr="00E20288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 </w:t>
      </w:r>
      <w:r w:rsidRPr="00E20288">
        <w:rPr>
          <w:rFonts w:ascii="Arial" w:eastAsia="Arial" w:hAnsi="Arial" w:cs="Arial"/>
          <w:bCs/>
        </w:rPr>
        <w:t>1 x Holm Oak - Pollard Reason: tree located on boundary and very top heavy.</w:t>
      </w:r>
    </w:p>
    <w:p w14:paraId="43F246CD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Case Officer:</w:t>
      </w:r>
      <w:r w:rsidRPr="00E20288">
        <w:rPr>
          <w:rFonts w:ascii="Arial" w:eastAsia="Arial" w:hAnsi="Arial" w:cs="Arial"/>
          <w:bCs/>
        </w:rPr>
        <w:t xml:space="preserve"> tbc</w:t>
      </w:r>
    </w:p>
    <w:p w14:paraId="40930110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29C8D70" w14:textId="0E143157" w:rsidR="00C27FBE" w:rsidRPr="00C27FBE" w:rsidRDefault="003B3388" w:rsidP="008A5C6E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</w:t>
      </w:r>
      <w:r w:rsidR="00F06D9F">
        <w:rPr>
          <w:rFonts w:ascii="Arial" w:eastAsia="Arial" w:hAnsi="Arial" w:cs="Arial"/>
          <w:b/>
        </w:rPr>
        <w:t xml:space="preserve"> subject to </w:t>
      </w:r>
      <w:r w:rsidR="008A5C6E">
        <w:rPr>
          <w:rFonts w:ascii="Arial" w:eastAsia="Arial" w:hAnsi="Arial" w:cs="Arial"/>
          <w:b/>
        </w:rPr>
        <w:t>the recommendations of the tree officer.</w:t>
      </w:r>
    </w:p>
    <w:p w14:paraId="2AEAFE98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435DF31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1C029B3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e)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8A5C6E">
        <w:rPr>
          <w:rFonts w:ascii="Arial" w:eastAsia="Arial" w:hAnsi="Arial" w:cs="Arial"/>
          <w:bCs/>
        </w:rPr>
        <w:t>DC/21/4874/VOC</w:t>
      </w:r>
    </w:p>
    <w:p w14:paraId="740C9C21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8A5C6E">
        <w:rPr>
          <w:rFonts w:ascii="Arial" w:eastAsia="Arial" w:hAnsi="Arial" w:cs="Arial"/>
          <w:bCs/>
        </w:rPr>
        <w:t>Beach Lodge Brudenell Street Aldeburgh IP15 5DD</w:t>
      </w:r>
    </w:p>
    <w:p w14:paraId="52355096" w14:textId="078703AE" w:rsidR="00C27FBE" w:rsidRPr="008A5C6E" w:rsidRDefault="00C27FBE" w:rsidP="001B27EC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lastRenderedPageBreak/>
        <w:t xml:space="preserve">Proposal:  </w:t>
      </w:r>
      <w:r w:rsidRPr="008A5C6E">
        <w:rPr>
          <w:rFonts w:ascii="Arial" w:eastAsia="Arial" w:hAnsi="Arial" w:cs="Arial"/>
          <w:bCs/>
        </w:rPr>
        <w:t xml:space="preserve">Variation of Condition 3 of DC/20/4228/VOC Variation of Condition 3 of DC/20/1525/FUL – (Use Class: Sui Generis, restricted to the production of gin and associated uses including storage, deliveries, marketing, distillery tours and associated sales - Alternative scheme from that approved under Planning Permission DC/18/2954/FUL). </w:t>
      </w:r>
    </w:p>
    <w:p w14:paraId="62616262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8A5C6E">
        <w:rPr>
          <w:rFonts w:ascii="Arial" w:eastAsia="Arial" w:hAnsi="Arial" w:cs="Arial"/>
          <w:bCs/>
        </w:rPr>
        <w:t>tbc</w:t>
      </w:r>
    </w:p>
    <w:p w14:paraId="4D0825EA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C37D3E8" w14:textId="0338A15F" w:rsidR="003B3388" w:rsidRPr="00C27FBE" w:rsidRDefault="003B3388" w:rsidP="00FB6B80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</w:t>
      </w:r>
      <w:r w:rsidR="00370C0F">
        <w:rPr>
          <w:rFonts w:ascii="Arial" w:eastAsia="Arial" w:hAnsi="Arial" w:cs="Arial"/>
          <w:b/>
        </w:rPr>
        <w:t xml:space="preserve"> </w:t>
      </w:r>
      <w:r w:rsidR="00FB6B80">
        <w:rPr>
          <w:rFonts w:ascii="Arial" w:eastAsia="Arial" w:hAnsi="Arial" w:cs="Arial"/>
          <w:b/>
        </w:rPr>
        <w:t>subject to a</w:t>
      </w:r>
      <w:r w:rsidR="00A662AD">
        <w:rPr>
          <w:rFonts w:ascii="Arial" w:eastAsia="Arial" w:hAnsi="Arial" w:cs="Arial"/>
          <w:b/>
        </w:rPr>
        <w:t>n initial</w:t>
      </w:r>
      <w:r w:rsidR="00FB6B80">
        <w:rPr>
          <w:rFonts w:ascii="Arial" w:eastAsia="Arial" w:hAnsi="Arial" w:cs="Arial"/>
          <w:b/>
        </w:rPr>
        <w:t xml:space="preserve"> trial period.</w:t>
      </w:r>
    </w:p>
    <w:p w14:paraId="4CA35374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F5551A9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587AB8E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12CB94F" w14:textId="77777777" w:rsidR="003B3388" w:rsidRPr="00C27FBE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0C573FD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f)</w:t>
      </w:r>
      <w:r w:rsidRPr="00C27FBE">
        <w:rPr>
          <w:rFonts w:ascii="Arial" w:eastAsia="Arial" w:hAnsi="Arial" w:cs="Arial"/>
          <w:b/>
        </w:rPr>
        <w:tab/>
        <w:t xml:space="preserve">Application No. </w:t>
      </w:r>
      <w:r w:rsidRPr="00A662AD">
        <w:rPr>
          <w:rFonts w:ascii="Arial" w:eastAsia="Arial" w:hAnsi="Arial" w:cs="Arial"/>
          <w:bCs/>
        </w:rPr>
        <w:t>DC/21/4864/FUL</w:t>
      </w:r>
    </w:p>
    <w:p w14:paraId="21FF8B80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Pr="00A662AD">
        <w:rPr>
          <w:rFonts w:ascii="Arial" w:eastAsia="Arial" w:hAnsi="Arial" w:cs="Arial"/>
          <w:bCs/>
        </w:rPr>
        <w:t>45 Crag Path Aldeburgh Suffolk</w:t>
      </w:r>
    </w:p>
    <w:p w14:paraId="44E86088" w14:textId="360B5067" w:rsidR="00C27FBE" w:rsidRPr="00A662AD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Pr="00A662AD">
        <w:rPr>
          <w:rFonts w:ascii="Arial" w:eastAsia="Arial" w:hAnsi="Arial" w:cs="Arial"/>
          <w:bCs/>
        </w:rPr>
        <w:t>Installation of spiral staircase and walkways at first, send and third floors to facilitate escape in the event of a fire. The works include changing existing rear windows into pairs of doors under the same arches and</w:t>
      </w:r>
    </w:p>
    <w:p w14:paraId="21CC1361" w14:textId="77777777" w:rsidR="00C27FBE" w:rsidRPr="00A662AD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A662AD">
        <w:rPr>
          <w:rFonts w:ascii="Arial" w:eastAsia="Arial" w:hAnsi="Arial" w:cs="Arial"/>
          <w:bCs/>
        </w:rPr>
        <w:t>jambs (Jambs extended down to level thresholds).</w:t>
      </w:r>
    </w:p>
    <w:p w14:paraId="2D103F24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</w:t>
      </w:r>
      <w:r w:rsidRPr="00A662AD">
        <w:rPr>
          <w:rFonts w:ascii="Arial" w:eastAsia="Arial" w:hAnsi="Arial" w:cs="Arial"/>
          <w:bCs/>
        </w:rPr>
        <w:t>Officer: tbc</w:t>
      </w:r>
    </w:p>
    <w:p w14:paraId="1EC477AD" w14:textId="35EE97EC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490DF52E" w14:textId="03F85F3C" w:rsidR="003B3388" w:rsidRPr="00C27FBE" w:rsidRDefault="00A7784B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</w:t>
      </w:r>
      <w:r w:rsidR="006149B6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llrs approved and 1 </w:t>
      </w:r>
      <w:r w:rsidR="007B3087">
        <w:rPr>
          <w:rFonts w:ascii="Arial" w:eastAsia="Arial" w:hAnsi="Arial" w:cs="Arial"/>
          <w:b/>
        </w:rPr>
        <w:t xml:space="preserve">Cllr </w:t>
      </w:r>
      <w:r>
        <w:rPr>
          <w:rFonts w:ascii="Arial" w:eastAsia="Arial" w:hAnsi="Arial" w:cs="Arial"/>
          <w:b/>
        </w:rPr>
        <w:t>obje</w:t>
      </w:r>
      <w:r w:rsidR="007B3087">
        <w:rPr>
          <w:rFonts w:ascii="Arial" w:eastAsia="Arial" w:hAnsi="Arial" w:cs="Arial"/>
          <w:b/>
        </w:rPr>
        <w:t>cted</w:t>
      </w:r>
      <w:r w:rsidR="006149B6">
        <w:rPr>
          <w:rFonts w:ascii="Arial" w:eastAsia="Arial" w:hAnsi="Arial" w:cs="Arial"/>
          <w:b/>
        </w:rPr>
        <w:t xml:space="preserve"> </w:t>
      </w:r>
    </w:p>
    <w:p w14:paraId="635305D1" w14:textId="0636DBF9" w:rsidR="00C27FBE" w:rsidRPr="00C27FBE" w:rsidRDefault="003B3388" w:rsidP="003B3388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0313168B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438F916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E549064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g)</w:t>
      </w:r>
      <w:r w:rsidRPr="00C27FBE">
        <w:rPr>
          <w:rFonts w:ascii="Arial" w:eastAsia="Arial" w:hAnsi="Arial" w:cs="Arial"/>
          <w:b/>
        </w:rPr>
        <w:tab/>
        <w:t xml:space="preserve">Application No. </w:t>
      </w:r>
      <w:r w:rsidRPr="008C0D05">
        <w:rPr>
          <w:rFonts w:ascii="Arial" w:eastAsia="Arial" w:hAnsi="Arial" w:cs="Arial"/>
          <w:bCs/>
        </w:rPr>
        <w:t>DC/21/4825/LBC</w:t>
      </w:r>
    </w:p>
    <w:p w14:paraId="5D340127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Pr="008C0D05">
        <w:rPr>
          <w:rFonts w:ascii="Arial" w:eastAsia="Arial" w:hAnsi="Arial" w:cs="Arial"/>
          <w:bCs/>
        </w:rPr>
        <w:t>North House 1 Wentworth Road Aldeburgh IP15 5BB</w:t>
      </w:r>
    </w:p>
    <w:p w14:paraId="2F1D282F" w14:textId="77777777" w:rsidR="00C27FBE" w:rsidRPr="008C0D05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Pr="008C0D05">
        <w:rPr>
          <w:rFonts w:ascii="Arial" w:eastAsia="Arial" w:hAnsi="Arial" w:cs="Arial"/>
          <w:bCs/>
        </w:rPr>
        <w:t>Listed Building Consent - WC extension to existing detached annexe to listed house.</w:t>
      </w:r>
    </w:p>
    <w:p w14:paraId="0C9B65F3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8C0D05">
        <w:rPr>
          <w:rFonts w:ascii="Arial" w:eastAsia="Arial" w:hAnsi="Arial" w:cs="Arial"/>
          <w:bCs/>
        </w:rPr>
        <w:t>tbc</w:t>
      </w:r>
      <w:r w:rsidRPr="008C0D05">
        <w:rPr>
          <w:rFonts w:ascii="Arial" w:eastAsia="Arial" w:hAnsi="Arial" w:cs="Arial"/>
          <w:bCs/>
        </w:rPr>
        <w:tab/>
      </w:r>
    </w:p>
    <w:p w14:paraId="098CFF0C" w14:textId="77777777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6D95F0AE" w14:textId="35C7CFE7" w:rsidR="003B3388" w:rsidRPr="00C27FBE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40A2CAB5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    </w:t>
      </w:r>
    </w:p>
    <w:p w14:paraId="40475AC5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C720951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h)</w:t>
      </w:r>
      <w:r w:rsidRPr="00C27FBE">
        <w:rPr>
          <w:rFonts w:ascii="Arial" w:eastAsia="Arial" w:hAnsi="Arial" w:cs="Arial"/>
          <w:b/>
        </w:rPr>
        <w:tab/>
        <w:t xml:space="preserve">Application No. </w:t>
      </w:r>
      <w:r w:rsidRPr="00E01151">
        <w:rPr>
          <w:rFonts w:ascii="Arial" w:eastAsia="Arial" w:hAnsi="Arial" w:cs="Arial"/>
          <w:bCs/>
        </w:rPr>
        <w:t>DC/21/4836/FUL</w:t>
      </w:r>
    </w:p>
    <w:p w14:paraId="0DDC226C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Pr="00E01151">
        <w:rPr>
          <w:rFonts w:ascii="Arial" w:eastAsia="Arial" w:hAnsi="Arial" w:cs="Arial"/>
          <w:bCs/>
        </w:rPr>
        <w:t>The Covert Lee Road Aldeburgh Suffolk IP15 5EY</w:t>
      </w:r>
    </w:p>
    <w:p w14:paraId="51215356" w14:textId="77777777" w:rsidR="00C27FBE" w:rsidRPr="00E01151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Pr="00E01151">
        <w:rPr>
          <w:rFonts w:ascii="Arial" w:eastAsia="Arial" w:hAnsi="Arial" w:cs="Arial"/>
          <w:bCs/>
        </w:rPr>
        <w:t>Proposed Extension and alterations to dwelling and proposed new Cart Lodge.</w:t>
      </w:r>
    </w:p>
    <w:p w14:paraId="0686FCBD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E01151">
        <w:rPr>
          <w:rFonts w:ascii="Arial" w:eastAsia="Arial" w:hAnsi="Arial" w:cs="Arial"/>
          <w:bCs/>
        </w:rPr>
        <w:t>tbc</w:t>
      </w:r>
    </w:p>
    <w:p w14:paraId="31AA957C" w14:textId="77777777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35DE772D" w14:textId="0A321EDC" w:rsidR="003B3388" w:rsidRPr="00C27FBE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039A80C2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94A3864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F622AB9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i)</w:t>
      </w:r>
      <w:r w:rsidRPr="00C27FBE">
        <w:rPr>
          <w:rFonts w:ascii="Arial" w:eastAsia="Arial" w:hAnsi="Arial" w:cs="Arial"/>
          <w:b/>
        </w:rPr>
        <w:tab/>
        <w:t xml:space="preserve">Application No. </w:t>
      </w:r>
      <w:r w:rsidRPr="00C15520">
        <w:rPr>
          <w:rFonts w:ascii="Arial" w:eastAsia="Arial" w:hAnsi="Arial" w:cs="Arial"/>
          <w:bCs/>
        </w:rPr>
        <w:t>DC/21/4835/CLP</w:t>
      </w:r>
    </w:p>
    <w:p w14:paraId="440DBF3E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Pr="00C15520">
        <w:rPr>
          <w:rFonts w:ascii="Arial" w:eastAsia="Arial" w:hAnsi="Arial" w:cs="Arial"/>
          <w:bCs/>
        </w:rPr>
        <w:t>21 Silver Drive Aldeburgh Suffolk IP15 5JZ</w:t>
      </w:r>
    </w:p>
    <w:p w14:paraId="5E6E84AA" w14:textId="77777777" w:rsidR="00C27FBE" w:rsidRPr="00C15520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Pr="00C15520">
        <w:rPr>
          <w:rFonts w:ascii="Arial" w:eastAsia="Arial" w:hAnsi="Arial" w:cs="Arial"/>
          <w:bCs/>
        </w:rPr>
        <w:t xml:space="preserve">Certificate of Lawful Use (Proposed) - The removal of the existing conservatory and provision of new </w:t>
      </w:r>
    </w:p>
    <w:p w14:paraId="50E4511D" w14:textId="77777777" w:rsidR="00C27FBE" w:rsidRPr="00C15520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15520">
        <w:rPr>
          <w:rFonts w:ascii="Arial" w:eastAsia="Arial" w:hAnsi="Arial" w:cs="Arial"/>
          <w:bCs/>
        </w:rPr>
        <w:lastRenderedPageBreak/>
        <w:t>single storey extension to the rear of the property.</w:t>
      </w:r>
    </w:p>
    <w:p w14:paraId="620899D4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Case Officer: tbc</w:t>
      </w:r>
    </w:p>
    <w:p w14:paraId="27F06C92" w14:textId="77777777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0AA18D2D" w14:textId="27DF4939" w:rsidR="003B3388" w:rsidRPr="00C27FBE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7F02411D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A7463FB" w14:textId="77777777" w:rsidR="00F74CBD" w:rsidRPr="00C27FBE" w:rsidRDefault="00F74CBD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4EC298B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 j)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817425">
        <w:rPr>
          <w:rFonts w:ascii="Arial" w:eastAsia="Arial" w:hAnsi="Arial" w:cs="Arial"/>
          <w:bCs/>
        </w:rPr>
        <w:t>DC/21/4487/FUL</w:t>
      </w:r>
    </w:p>
    <w:p w14:paraId="5302AAA3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817425">
        <w:rPr>
          <w:rFonts w:ascii="Arial" w:eastAsia="Arial" w:hAnsi="Arial" w:cs="Arial"/>
          <w:bCs/>
        </w:rPr>
        <w:t>175A High Street Aldeburgh Suffolk IP15 5AN</w:t>
      </w:r>
    </w:p>
    <w:p w14:paraId="285913B2" w14:textId="77777777" w:rsidR="00C27FBE" w:rsidRPr="00817425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 </w:t>
      </w:r>
      <w:r w:rsidRPr="00817425">
        <w:rPr>
          <w:rFonts w:ascii="Arial" w:eastAsia="Arial" w:hAnsi="Arial" w:cs="Arial"/>
          <w:bCs/>
        </w:rPr>
        <w:t>Change of use from commercial to residential and associated ancillary works.</w:t>
      </w:r>
    </w:p>
    <w:p w14:paraId="7C555D64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817425">
        <w:rPr>
          <w:rFonts w:ascii="Arial" w:eastAsia="Arial" w:hAnsi="Arial" w:cs="Arial"/>
          <w:bCs/>
        </w:rPr>
        <w:t>tbc</w:t>
      </w:r>
    </w:p>
    <w:p w14:paraId="74605E07" w14:textId="77777777" w:rsidR="00165742" w:rsidRDefault="00165742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</w:p>
    <w:p w14:paraId="29ABD746" w14:textId="01BCE9C5" w:rsidR="00165742" w:rsidRDefault="00165742" w:rsidP="00165742">
      <w:pPr>
        <w:spacing w:line="200" w:lineRule="atLeast"/>
        <w:ind w:left="720" w:right="-924"/>
        <w:rPr>
          <w:rFonts w:ascii="Arial" w:eastAsia="Arial" w:hAnsi="Arial" w:cs="Arial"/>
          <w:b/>
        </w:rPr>
      </w:pPr>
      <w:bookmarkStart w:id="0" w:name="_Hlk88479620"/>
      <w:r w:rsidRPr="00165742">
        <w:rPr>
          <w:rFonts w:ascii="Arial" w:eastAsia="Arial" w:hAnsi="Arial" w:cs="Arial"/>
          <w:b/>
        </w:rPr>
        <w:t xml:space="preserve">ATC Planning Committee OBJECTS to this application on the grounds </w:t>
      </w:r>
      <w:r w:rsidR="00F75D57">
        <w:rPr>
          <w:rFonts w:ascii="Arial" w:eastAsia="Arial" w:hAnsi="Arial" w:cs="Arial"/>
          <w:b/>
        </w:rPr>
        <w:t xml:space="preserve">that </w:t>
      </w:r>
      <w:r w:rsidR="004B27AB">
        <w:rPr>
          <w:rFonts w:ascii="Arial" w:eastAsia="Arial" w:hAnsi="Arial" w:cs="Arial"/>
          <w:b/>
        </w:rPr>
        <w:t xml:space="preserve">we have a thriving High Street and </w:t>
      </w:r>
      <w:r w:rsidR="00E7520F">
        <w:rPr>
          <w:rFonts w:ascii="Arial" w:eastAsia="Arial" w:hAnsi="Arial" w:cs="Arial"/>
          <w:b/>
        </w:rPr>
        <w:t xml:space="preserve">it would be detrimental to lose </w:t>
      </w:r>
      <w:r w:rsidR="00316D89">
        <w:rPr>
          <w:rFonts w:ascii="Arial" w:eastAsia="Arial" w:hAnsi="Arial" w:cs="Arial"/>
          <w:b/>
        </w:rPr>
        <w:t>a commercial unit</w:t>
      </w:r>
      <w:r w:rsidR="00C912E6">
        <w:rPr>
          <w:rFonts w:ascii="Arial" w:eastAsia="Arial" w:hAnsi="Arial" w:cs="Arial"/>
          <w:b/>
        </w:rPr>
        <w:t>.  Currently commercial units are sought after</w:t>
      </w:r>
      <w:r w:rsidR="00124C13">
        <w:rPr>
          <w:rFonts w:ascii="Arial" w:eastAsia="Arial" w:hAnsi="Arial" w:cs="Arial"/>
          <w:b/>
        </w:rPr>
        <w:t xml:space="preserve">.  </w:t>
      </w:r>
      <w:r w:rsidR="004B27AB">
        <w:rPr>
          <w:rFonts w:ascii="Arial" w:eastAsia="Arial" w:hAnsi="Arial" w:cs="Arial"/>
          <w:b/>
        </w:rPr>
        <w:t xml:space="preserve"> </w:t>
      </w:r>
      <w:r w:rsidR="00713BFB">
        <w:rPr>
          <w:rFonts w:ascii="Arial" w:eastAsia="Arial" w:hAnsi="Arial" w:cs="Arial"/>
          <w:b/>
        </w:rPr>
        <w:t xml:space="preserve">Property has no parking for </w:t>
      </w:r>
      <w:r w:rsidR="001824FD">
        <w:rPr>
          <w:rFonts w:ascii="Arial" w:eastAsia="Arial" w:hAnsi="Arial" w:cs="Arial"/>
          <w:b/>
        </w:rPr>
        <w:t xml:space="preserve"> </w:t>
      </w:r>
      <w:r w:rsidR="00713BFB">
        <w:rPr>
          <w:rFonts w:ascii="Arial" w:eastAsia="Arial" w:hAnsi="Arial" w:cs="Arial"/>
          <w:b/>
        </w:rPr>
        <w:t xml:space="preserve">residential </w:t>
      </w:r>
      <w:r w:rsidR="001824FD">
        <w:rPr>
          <w:rFonts w:ascii="Arial" w:eastAsia="Arial" w:hAnsi="Arial" w:cs="Arial"/>
          <w:b/>
        </w:rPr>
        <w:t>use.</w:t>
      </w:r>
    </w:p>
    <w:bookmarkEnd w:id="0"/>
    <w:p w14:paraId="5EAFF25C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71ECBB56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9A3AB79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k)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817425">
        <w:rPr>
          <w:rFonts w:ascii="Arial" w:eastAsia="Arial" w:hAnsi="Arial" w:cs="Arial"/>
          <w:bCs/>
        </w:rPr>
        <w:t>DC/21/4650/FUL</w:t>
      </w:r>
    </w:p>
    <w:p w14:paraId="66F60570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817425">
        <w:rPr>
          <w:rFonts w:ascii="Arial" w:eastAsia="Arial" w:hAnsi="Arial" w:cs="Arial"/>
          <w:bCs/>
        </w:rPr>
        <w:t>175A High Street Aldeburgh Suffolk IP15 5AN</w:t>
      </w:r>
    </w:p>
    <w:p w14:paraId="073B9AA5" w14:textId="77777777" w:rsidR="00C27FBE" w:rsidRPr="00817425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 </w:t>
      </w:r>
      <w:r w:rsidRPr="00817425">
        <w:rPr>
          <w:rFonts w:ascii="Arial" w:eastAsia="Arial" w:hAnsi="Arial" w:cs="Arial"/>
          <w:bCs/>
        </w:rPr>
        <w:t>Change of use from commercial to residential and associated ancillary works.</w:t>
      </w:r>
    </w:p>
    <w:p w14:paraId="14A85036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817425">
        <w:rPr>
          <w:rFonts w:ascii="Arial" w:eastAsia="Arial" w:hAnsi="Arial" w:cs="Arial"/>
          <w:bCs/>
        </w:rPr>
        <w:t>tbc</w:t>
      </w:r>
    </w:p>
    <w:p w14:paraId="7A154BBB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1819D7CD" w14:textId="538740EA" w:rsidR="00C27FBE" w:rsidRDefault="001C7B0F" w:rsidP="001C7B0F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1C7B0F">
        <w:rPr>
          <w:rFonts w:ascii="Arial" w:eastAsia="Arial" w:hAnsi="Arial" w:cs="Arial"/>
          <w:b/>
        </w:rPr>
        <w:t>ATC Planning Committee OBJECTS to this application on the grounds that we have a thriving High Street and it would be detrimental to lose a commercial unit.  Currently commercial units are sought after.   Property has no parking for  residential use.</w:t>
      </w:r>
    </w:p>
    <w:p w14:paraId="5B77DEB8" w14:textId="77777777" w:rsidR="001C7B0F" w:rsidRPr="00C27FBE" w:rsidRDefault="001C7B0F" w:rsidP="001C7B0F">
      <w:pPr>
        <w:spacing w:line="200" w:lineRule="atLeast"/>
        <w:ind w:left="720" w:right="-924"/>
        <w:rPr>
          <w:rFonts w:ascii="Arial" w:eastAsia="Arial" w:hAnsi="Arial" w:cs="Arial"/>
          <w:b/>
        </w:rPr>
      </w:pPr>
    </w:p>
    <w:p w14:paraId="32787F15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3B01787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l)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817425">
        <w:rPr>
          <w:rFonts w:ascii="Arial" w:eastAsia="Arial" w:hAnsi="Arial" w:cs="Arial"/>
          <w:bCs/>
        </w:rPr>
        <w:t>DC/21/4651/LBC</w:t>
      </w:r>
    </w:p>
    <w:p w14:paraId="25837A26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817425">
        <w:rPr>
          <w:rFonts w:ascii="Arial" w:eastAsia="Arial" w:hAnsi="Arial" w:cs="Arial"/>
          <w:bCs/>
        </w:rPr>
        <w:t>175 High Street Aldeburgh Suffolk IP15 5AN</w:t>
      </w:r>
    </w:p>
    <w:p w14:paraId="3FF1D10E" w14:textId="77777777" w:rsidR="00C27FBE" w:rsidRPr="00817425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>Proposal</w:t>
      </w:r>
      <w:r w:rsidRPr="00817425">
        <w:rPr>
          <w:rFonts w:ascii="Arial" w:eastAsia="Arial" w:hAnsi="Arial" w:cs="Arial"/>
          <w:bCs/>
        </w:rPr>
        <w:t>: Listed Building Consent - Change of use from commercial to residential and associated ancillary works</w:t>
      </w:r>
    </w:p>
    <w:p w14:paraId="3AEDEA57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817425">
        <w:rPr>
          <w:rFonts w:ascii="Arial" w:eastAsia="Arial" w:hAnsi="Arial" w:cs="Arial"/>
          <w:bCs/>
        </w:rPr>
        <w:t>tbc</w:t>
      </w:r>
    </w:p>
    <w:p w14:paraId="425C54C2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5443E6CB" w14:textId="03056FEC" w:rsidR="00C27FBE" w:rsidRPr="00C27FBE" w:rsidRDefault="001C7B0F" w:rsidP="001C7B0F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1C7B0F">
        <w:rPr>
          <w:rFonts w:ascii="Arial" w:eastAsia="Arial" w:hAnsi="Arial" w:cs="Arial"/>
          <w:b/>
        </w:rPr>
        <w:t>ATC Planning Committee OBJECTS to this application on the grounds that we have a thriving High Street and it would be detrimental to lose a commercial unit.  Currently commercial units are sought after.   Property has no parking for  residential use.</w:t>
      </w:r>
      <w:r w:rsidR="00165742">
        <w:rPr>
          <w:rFonts w:ascii="Arial" w:eastAsia="Arial" w:hAnsi="Arial" w:cs="Arial"/>
          <w:b/>
        </w:rPr>
        <w:tab/>
      </w:r>
    </w:p>
    <w:p w14:paraId="7D2A6DC6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C9DA72F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A8A4F6A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m)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CC5782">
        <w:rPr>
          <w:rFonts w:ascii="Arial" w:eastAsia="Arial" w:hAnsi="Arial" w:cs="Arial"/>
          <w:bCs/>
        </w:rPr>
        <w:t>DC/21/3996/FUL</w:t>
      </w:r>
    </w:p>
    <w:p w14:paraId="37156A7A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Pr="00CC5782">
        <w:rPr>
          <w:rFonts w:ascii="Arial" w:eastAsia="Arial" w:hAnsi="Arial" w:cs="Arial"/>
          <w:bCs/>
        </w:rPr>
        <w:t>Sandhill Priors Hill Road Aldeburgh IP15 5EP</w:t>
      </w:r>
    </w:p>
    <w:p w14:paraId="4BA2A369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Pr="00CC5782">
        <w:rPr>
          <w:rFonts w:ascii="Arial" w:eastAsia="Arial" w:hAnsi="Arial" w:cs="Arial"/>
          <w:bCs/>
        </w:rPr>
        <w:t>Positioning of greenhouse and summer room</w:t>
      </w:r>
    </w:p>
    <w:p w14:paraId="3963CBDC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CC5782">
        <w:rPr>
          <w:rFonts w:ascii="Arial" w:eastAsia="Arial" w:hAnsi="Arial" w:cs="Arial"/>
          <w:bCs/>
        </w:rPr>
        <w:t>tbc</w:t>
      </w:r>
    </w:p>
    <w:p w14:paraId="12EFD5F0" w14:textId="77777777" w:rsidR="00C27FBE" w:rsidRDefault="00C27FBE" w:rsidP="00D9610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1B9F662" w14:textId="3F604AED" w:rsidR="00F74CBD" w:rsidRDefault="00F74CBD" w:rsidP="00D96109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F74CBD">
        <w:rPr>
          <w:rFonts w:ascii="Arial" w:eastAsia="Arial" w:hAnsi="Arial" w:cs="Arial"/>
          <w:b/>
        </w:rPr>
        <w:t>ATC Planning Committee recommends APPROVAL for this application.</w:t>
      </w:r>
    </w:p>
    <w:p w14:paraId="32EACA0B" w14:textId="77777777" w:rsidR="0097696F" w:rsidRDefault="0097696F" w:rsidP="00D9610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0CF5D71" w14:textId="77777777" w:rsidR="0097696F" w:rsidRDefault="0097696F" w:rsidP="00D9610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7D6D409" w14:textId="01081883" w:rsidR="009D0BB6" w:rsidRDefault="009D0BB6" w:rsidP="00C72E50">
      <w:pPr>
        <w:spacing w:line="200" w:lineRule="atLeast"/>
        <w:ind w:right="-924"/>
        <w:rPr>
          <w:rFonts w:ascii="Arial" w:eastAsia="Arial" w:hAnsi="Arial" w:cs="Arial"/>
          <w:b/>
        </w:rPr>
      </w:pPr>
      <w:r w:rsidRPr="009D0BB6">
        <w:rPr>
          <w:rFonts w:ascii="Arial" w:eastAsia="Arial" w:hAnsi="Arial" w:cs="Arial"/>
          <w:b/>
        </w:rPr>
        <w:t xml:space="preserve">Deferred from previous meeting.  </w:t>
      </w:r>
    </w:p>
    <w:p w14:paraId="0441D54B" w14:textId="77777777" w:rsidR="009D0BB6" w:rsidRDefault="009D0BB6" w:rsidP="00C72E50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CC1C254" w14:textId="27911791" w:rsidR="00C72E50" w:rsidRPr="00C72E50" w:rsidRDefault="00C72E50" w:rsidP="00C72E50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72E50">
        <w:rPr>
          <w:rFonts w:ascii="Arial" w:eastAsia="Arial" w:hAnsi="Arial" w:cs="Arial"/>
          <w:b/>
        </w:rPr>
        <w:t xml:space="preserve">Application No: </w:t>
      </w:r>
      <w:r w:rsidRPr="000F4B80">
        <w:rPr>
          <w:rFonts w:ascii="Arial" w:eastAsia="Arial" w:hAnsi="Arial" w:cs="Arial"/>
          <w:bCs/>
        </w:rPr>
        <w:t>DC/21/44</w:t>
      </w:r>
      <w:r w:rsidR="003B101A">
        <w:rPr>
          <w:rFonts w:ascii="Arial" w:eastAsia="Arial" w:hAnsi="Arial" w:cs="Arial"/>
          <w:bCs/>
        </w:rPr>
        <w:t>97</w:t>
      </w:r>
      <w:r w:rsidRPr="000F4B80">
        <w:rPr>
          <w:rFonts w:ascii="Arial" w:eastAsia="Arial" w:hAnsi="Arial" w:cs="Arial"/>
          <w:bCs/>
        </w:rPr>
        <w:t>/</w:t>
      </w:r>
      <w:r w:rsidR="000F2716">
        <w:rPr>
          <w:rFonts w:ascii="Arial" w:eastAsia="Arial" w:hAnsi="Arial" w:cs="Arial"/>
          <w:bCs/>
        </w:rPr>
        <w:t>LBC</w:t>
      </w:r>
    </w:p>
    <w:p w14:paraId="30490B2D" w14:textId="77777777" w:rsidR="00C72E50" w:rsidRPr="000F4B80" w:rsidRDefault="00C72E50" w:rsidP="00C72E50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C72E50">
        <w:rPr>
          <w:rFonts w:ascii="Arial" w:eastAsia="Arial" w:hAnsi="Arial" w:cs="Arial"/>
          <w:b/>
        </w:rPr>
        <w:t>Location</w:t>
      </w:r>
      <w:r w:rsidRPr="000F4B80">
        <w:rPr>
          <w:rFonts w:ascii="Arial" w:eastAsia="Arial" w:hAnsi="Arial" w:cs="Arial"/>
          <w:b/>
        </w:rPr>
        <w:t xml:space="preserve">:  </w:t>
      </w:r>
      <w:r w:rsidRPr="000F4B80">
        <w:rPr>
          <w:rFonts w:ascii="Arial" w:eastAsia="Arial" w:hAnsi="Arial" w:cs="Arial"/>
          <w:bCs/>
        </w:rPr>
        <w:t>175A High Street Aldeburgh Suffolk IP15 5AN</w:t>
      </w:r>
    </w:p>
    <w:p w14:paraId="7D3E7E28" w14:textId="100C9C4E" w:rsidR="00C72E50" w:rsidRPr="000F4B80" w:rsidRDefault="00C72E50" w:rsidP="00C72E50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C72E50">
        <w:rPr>
          <w:rFonts w:ascii="Arial" w:eastAsia="Arial" w:hAnsi="Arial" w:cs="Arial"/>
          <w:b/>
        </w:rPr>
        <w:t xml:space="preserve">Proposal:  </w:t>
      </w:r>
      <w:r w:rsidR="000F2716" w:rsidRPr="0084765E">
        <w:rPr>
          <w:rFonts w:ascii="Arial" w:eastAsia="Arial" w:hAnsi="Arial" w:cs="Arial"/>
          <w:bCs/>
        </w:rPr>
        <w:t>Listed</w:t>
      </w:r>
      <w:r w:rsidR="0084765E" w:rsidRPr="0084765E">
        <w:rPr>
          <w:rFonts w:ascii="Arial" w:eastAsia="Arial" w:hAnsi="Arial" w:cs="Arial"/>
          <w:bCs/>
        </w:rPr>
        <w:t xml:space="preserve"> Building Consent</w:t>
      </w:r>
      <w:r w:rsidR="0084765E">
        <w:rPr>
          <w:rFonts w:ascii="Arial" w:eastAsia="Arial" w:hAnsi="Arial" w:cs="Arial"/>
          <w:b/>
        </w:rPr>
        <w:t xml:space="preserve"> - </w:t>
      </w:r>
      <w:r w:rsidRPr="000F4B80">
        <w:rPr>
          <w:rFonts w:ascii="Arial" w:eastAsia="Arial" w:hAnsi="Arial" w:cs="Arial"/>
          <w:bCs/>
        </w:rPr>
        <w:t>Change of use from commercial to residential and associated ancillary works.</w:t>
      </w:r>
    </w:p>
    <w:p w14:paraId="617AC94D" w14:textId="77777777" w:rsidR="00C72E50" w:rsidRPr="00C72E50" w:rsidRDefault="00C72E50" w:rsidP="00C72E50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72E50">
        <w:rPr>
          <w:rFonts w:ascii="Arial" w:eastAsia="Arial" w:hAnsi="Arial" w:cs="Arial"/>
          <w:b/>
        </w:rPr>
        <w:t xml:space="preserve">Case Officer: </w:t>
      </w:r>
      <w:r w:rsidRPr="000F4B80">
        <w:rPr>
          <w:rFonts w:ascii="Arial" w:eastAsia="Arial" w:hAnsi="Arial" w:cs="Arial"/>
          <w:bCs/>
        </w:rPr>
        <w:t>tbc</w:t>
      </w:r>
    </w:p>
    <w:p w14:paraId="3E898A15" w14:textId="77777777" w:rsidR="00C72E50" w:rsidRPr="00C72E50" w:rsidRDefault="00C72E50" w:rsidP="00C72E50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A0861D9" w14:textId="0CF35973" w:rsidR="00E27C40" w:rsidRPr="00651956" w:rsidRDefault="00C72E50" w:rsidP="009739C5">
      <w:pPr>
        <w:spacing w:line="200" w:lineRule="atLeast"/>
        <w:ind w:right="-924"/>
        <w:rPr>
          <w:rFonts w:ascii="Arial" w:eastAsia="Arial" w:hAnsi="Arial" w:cs="Arial"/>
          <w:b/>
          <w:bCs/>
        </w:rPr>
      </w:pPr>
      <w:r w:rsidRPr="00C72E50">
        <w:rPr>
          <w:rFonts w:ascii="Arial" w:eastAsia="Arial" w:hAnsi="Arial" w:cs="Arial"/>
          <w:b/>
        </w:rPr>
        <w:t>ATC Planning Committee OBJECTS to this application on the grounds that we have a thriving High Street and it would be detrimental to lose a commercial unit.  Currently commercial units are sought after.   Property has no parking for residential use</w:t>
      </w:r>
    </w:p>
    <w:sectPr w:rsidR="00E27C40" w:rsidRPr="00651956" w:rsidSect="00862D3E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6133"/>
    <w:multiLevelType w:val="hybridMultilevel"/>
    <w:tmpl w:val="25ACAF9C"/>
    <w:lvl w:ilvl="0" w:tplc="0E9843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67C4B"/>
    <w:multiLevelType w:val="hybridMultilevel"/>
    <w:tmpl w:val="E12865FC"/>
    <w:lvl w:ilvl="0" w:tplc="8F7876E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2C70618"/>
    <w:multiLevelType w:val="hybridMultilevel"/>
    <w:tmpl w:val="27180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E5B"/>
    <w:multiLevelType w:val="multilevel"/>
    <w:tmpl w:val="1DE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B49FC"/>
    <w:multiLevelType w:val="hybridMultilevel"/>
    <w:tmpl w:val="879C0EA8"/>
    <w:lvl w:ilvl="0" w:tplc="4E801BF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155DEB"/>
    <w:multiLevelType w:val="hybridMultilevel"/>
    <w:tmpl w:val="9820AFBE"/>
    <w:lvl w:ilvl="0" w:tplc="AB7C5B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DFC1208"/>
    <w:multiLevelType w:val="hybridMultilevel"/>
    <w:tmpl w:val="FEAA4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D1F25"/>
    <w:multiLevelType w:val="hybridMultilevel"/>
    <w:tmpl w:val="25B288B2"/>
    <w:lvl w:ilvl="0" w:tplc="B248E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1172BD3"/>
    <w:multiLevelType w:val="hybridMultilevel"/>
    <w:tmpl w:val="A6408B5C"/>
    <w:lvl w:ilvl="0" w:tplc="7E3C4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F0B3F"/>
    <w:multiLevelType w:val="hybridMultilevel"/>
    <w:tmpl w:val="159A1446"/>
    <w:lvl w:ilvl="0" w:tplc="FF64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BA9"/>
    <w:multiLevelType w:val="hybridMultilevel"/>
    <w:tmpl w:val="40348E2C"/>
    <w:lvl w:ilvl="0" w:tplc="AAC4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047E2"/>
    <w:multiLevelType w:val="hybridMultilevel"/>
    <w:tmpl w:val="D7E86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72C95"/>
    <w:multiLevelType w:val="multilevel"/>
    <w:tmpl w:val="1FD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23834"/>
    <w:multiLevelType w:val="hybridMultilevel"/>
    <w:tmpl w:val="DD6AB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F63A7"/>
    <w:multiLevelType w:val="hybridMultilevel"/>
    <w:tmpl w:val="21BA319E"/>
    <w:lvl w:ilvl="0" w:tplc="6974F44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3105"/>
    <w:multiLevelType w:val="hybridMultilevel"/>
    <w:tmpl w:val="4306917A"/>
    <w:lvl w:ilvl="0" w:tplc="E7CC29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617B1"/>
    <w:multiLevelType w:val="hybridMultilevel"/>
    <w:tmpl w:val="2468F962"/>
    <w:lvl w:ilvl="0" w:tplc="A90A9192">
      <w:start w:val="5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4543E68"/>
    <w:multiLevelType w:val="hybridMultilevel"/>
    <w:tmpl w:val="4772647C"/>
    <w:lvl w:ilvl="0" w:tplc="E08E30C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A84DFF"/>
    <w:multiLevelType w:val="hybridMultilevel"/>
    <w:tmpl w:val="2324A678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BEA55"/>
    <w:multiLevelType w:val="hybridMultilevel"/>
    <w:tmpl w:val="4658D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01F1D88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723E"/>
    <w:multiLevelType w:val="hybridMultilevel"/>
    <w:tmpl w:val="A3625AF8"/>
    <w:lvl w:ilvl="0" w:tplc="64BE23CC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434D30C9"/>
    <w:multiLevelType w:val="hybridMultilevel"/>
    <w:tmpl w:val="96E8D68A"/>
    <w:lvl w:ilvl="0" w:tplc="4CF6E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5C56BB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449E"/>
    <w:multiLevelType w:val="hybridMultilevel"/>
    <w:tmpl w:val="33E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318A"/>
    <w:multiLevelType w:val="hybridMultilevel"/>
    <w:tmpl w:val="04744B3A"/>
    <w:lvl w:ilvl="0" w:tplc="07800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967BA"/>
    <w:multiLevelType w:val="hybridMultilevel"/>
    <w:tmpl w:val="471A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754F0A"/>
    <w:multiLevelType w:val="hybridMultilevel"/>
    <w:tmpl w:val="B298EAA0"/>
    <w:lvl w:ilvl="0" w:tplc="8BE8EC9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52623284"/>
    <w:multiLevelType w:val="hybridMultilevel"/>
    <w:tmpl w:val="7D882DAA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1288C"/>
    <w:multiLevelType w:val="hybridMultilevel"/>
    <w:tmpl w:val="92CAC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8D792C"/>
    <w:multiLevelType w:val="hybridMultilevel"/>
    <w:tmpl w:val="A3A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14517"/>
    <w:multiLevelType w:val="hybridMultilevel"/>
    <w:tmpl w:val="3508FEE4"/>
    <w:lvl w:ilvl="0" w:tplc="793C78B4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62B7617A"/>
    <w:multiLevelType w:val="hybridMultilevel"/>
    <w:tmpl w:val="7666837C"/>
    <w:lvl w:ilvl="0" w:tplc="C1C64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65843E36"/>
    <w:multiLevelType w:val="hybridMultilevel"/>
    <w:tmpl w:val="AC7A5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CB13CF"/>
    <w:multiLevelType w:val="hybridMultilevel"/>
    <w:tmpl w:val="8B90B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376178"/>
    <w:multiLevelType w:val="hybridMultilevel"/>
    <w:tmpl w:val="0C128B76"/>
    <w:lvl w:ilvl="0" w:tplc="C0308BA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75BCD"/>
    <w:multiLevelType w:val="hybridMultilevel"/>
    <w:tmpl w:val="66704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D7947"/>
    <w:multiLevelType w:val="hybridMultilevel"/>
    <w:tmpl w:val="C09CC26A"/>
    <w:lvl w:ilvl="0" w:tplc="28465DF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24E7BEC"/>
    <w:multiLevelType w:val="hybridMultilevel"/>
    <w:tmpl w:val="151E9262"/>
    <w:lvl w:ilvl="0" w:tplc="221036D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3F48"/>
    <w:multiLevelType w:val="hybridMultilevel"/>
    <w:tmpl w:val="7FCC491E"/>
    <w:lvl w:ilvl="0" w:tplc="ED94C678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B8A299E"/>
    <w:multiLevelType w:val="hybridMultilevel"/>
    <w:tmpl w:val="90EE6E0E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5"/>
  </w:num>
  <w:num w:numId="4">
    <w:abstractNumId w:val="32"/>
  </w:num>
  <w:num w:numId="5">
    <w:abstractNumId w:val="36"/>
  </w:num>
  <w:num w:numId="6">
    <w:abstractNumId w:val="33"/>
  </w:num>
  <w:num w:numId="7">
    <w:abstractNumId w:val="41"/>
  </w:num>
  <w:num w:numId="8">
    <w:abstractNumId w:val="38"/>
  </w:num>
  <w:num w:numId="9">
    <w:abstractNumId w:val="20"/>
  </w:num>
  <w:num w:numId="10">
    <w:abstractNumId w:val="43"/>
  </w:num>
  <w:num w:numId="11">
    <w:abstractNumId w:val="31"/>
  </w:num>
  <w:num w:numId="12">
    <w:abstractNumId w:val="29"/>
  </w:num>
  <w:num w:numId="13">
    <w:abstractNumId w:val="28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 w:numId="21">
    <w:abstractNumId w:val="11"/>
  </w:num>
  <w:num w:numId="22">
    <w:abstractNumId w:val="2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22"/>
  </w:num>
  <w:num w:numId="27">
    <w:abstractNumId w:val="12"/>
  </w:num>
  <w:num w:numId="28">
    <w:abstractNumId w:val="10"/>
  </w:num>
  <w:num w:numId="29">
    <w:abstractNumId w:val="26"/>
  </w:num>
  <w:num w:numId="30">
    <w:abstractNumId w:val="23"/>
  </w:num>
  <w:num w:numId="31">
    <w:abstractNumId w:val="40"/>
  </w:num>
  <w:num w:numId="32">
    <w:abstractNumId w:val="42"/>
  </w:num>
  <w:num w:numId="33">
    <w:abstractNumId w:val="18"/>
  </w:num>
  <w:num w:numId="34">
    <w:abstractNumId w:val="24"/>
  </w:num>
  <w:num w:numId="35">
    <w:abstractNumId w:val="35"/>
  </w:num>
  <w:num w:numId="36">
    <w:abstractNumId w:val="3"/>
  </w:num>
  <w:num w:numId="37">
    <w:abstractNumId w:val="14"/>
  </w:num>
  <w:num w:numId="38">
    <w:abstractNumId w:val="21"/>
  </w:num>
  <w:num w:numId="39">
    <w:abstractNumId w:val="34"/>
  </w:num>
  <w:num w:numId="40">
    <w:abstractNumId w:val="17"/>
  </w:num>
  <w:num w:numId="41">
    <w:abstractNumId w:val="9"/>
  </w:num>
  <w:num w:numId="42">
    <w:abstractNumId w:val="6"/>
  </w:num>
  <w:num w:numId="43">
    <w:abstractNumId w:val="16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B45"/>
    <w:rsid w:val="00007D07"/>
    <w:rsid w:val="00010F51"/>
    <w:rsid w:val="00011D1A"/>
    <w:rsid w:val="00012BA6"/>
    <w:rsid w:val="00012BA7"/>
    <w:rsid w:val="0001383C"/>
    <w:rsid w:val="00013C27"/>
    <w:rsid w:val="00014579"/>
    <w:rsid w:val="00016AFC"/>
    <w:rsid w:val="00017D80"/>
    <w:rsid w:val="00022076"/>
    <w:rsid w:val="00023D02"/>
    <w:rsid w:val="00024935"/>
    <w:rsid w:val="00025204"/>
    <w:rsid w:val="00025991"/>
    <w:rsid w:val="00027109"/>
    <w:rsid w:val="00027A20"/>
    <w:rsid w:val="00031370"/>
    <w:rsid w:val="000314F2"/>
    <w:rsid w:val="00031E95"/>
    <w:rsid w:val="00032C9F"/>
    <w:rsid w:val="00033F2F"/>
    <w:rsid w:val="00036CCE"/>
    <w:rsid w:val="00036DD7"/>
    <w:rsid w:val="00042036"/>
    <w:rsid w:val="0004371B"/>
    <w:rsid w:val="00043DC7"/>
    <w:rsid w:val="000440D1"/>
    <w:rsid w:val="000448DE"/>
    <w:rsid w:val="00045A7D"/>
    <w:rsid w:val="0004649D"/>
    <w:rsid w:val="000467CA"/>
    <w:rsid w:val="00050238"/>
    <w:rsid w:val="0005075F"/>
    <w:rsid w:val="00051775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7357"/>
    <w:rsid w:val="0007088C"/>
    <w:rsid w:val="0007299E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71E0"/>
    <w:rsid w:val="000A117B"/>
    <w:rsid w:val="000A117D"/>
    <w:rsid w:val="000A18E7"/>
    <w:rsid w:val="000A2A12"/>
    <w:rsid w:val="000A4034"/>
    <w:rsid w:val="000A44B5"/>
    <w:rsid w:val="000A5B6E"/>
    <w:rsid w:val="000A627C"/>
    <w:rsid w:val="000A79D7"/>
    <w:rsid w:val="000A7CB4"/>
    <w:rsid w:val="000A7E38"/>
    <w:rsid w:val="000B0AFD"/>
    <w:rsid w:val="000B1591"/>
    <w:rsid w:val="000B3429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2716"/>
    <w:rsid w:val="000F3260"/>
    <w:rsid w:val="000F4861"/>
    <w:rsid w:val="000F4B80"/>
    <w:rsid w:val="000F4C7E"/>
    <w:rsid w:val="000F4F21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77"/>
    <w:rsid w:val="00107E95"/>
    <w:rsid w:val="00110DE1"/>
    <w:rsid w:val="00110FA6"/>
    <w:rsid w:val="0011227D"/>
    <w:rsid w:val="00112505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A19"/>
    <w:rsid w:val="00127D69"/>
    <w:rsid w:val="001313CD"/>
    <w:rsid w:val="001328C5"/>
    <w:rsid w:val="00134764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E69"/>
    <w:rsid w:val="00155D78"/>
    <w:rsid w:val="00157AAE"/>
    <w:rsid w:val="00157BA9"/>
    <w:rsid w:val="0016323E"/>
    <w:rsid w:val="001640BA"/>
    <w:rsid w:val="0016428C"/>
    <w:rsid w:val="00165742"/>
    <w:rsid w:val="001664F1"/>
    <w:rsid w:val="001668D8"/>
    <w:rsid w:val="00167072"/>
    <w:rsid w:val="00172300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4FD"/>
    <w:rsid w:val="001827BE"/>
    <w:rsid w:val="00182862"/>
    <w:rsid w:val="00183210"/>
    <w:rsid w:val="00183CB0"/>
    <w:rsid w:val="0018458F"/>
    <w:rsid w:val="00184F99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EC5"/>
    <w:rsid w:val="001A1446"/>
    <w:rsid w:val="001A3E6B"/>
    <w:rsid w:val="001A4657"/>
    <w:rsid w:val="001A4ED2"/>
    <w:rsid w:val="001A6481"/>
    <w:rsid w:val="001A7811"/>
    <w:rsid w:val="001A7AAF"/>
    <w:rsid w:val="001B031C"/>
    <w:rsid w:val="001B092F"/>
    <w:rsid w:val="001B1B6C"/>
    <w:rsid w:val="001B27EC"/>
    <w:rsid w:val="001B3336"/>
    <w:rsid w:val="001B3742"/>
    <w:rsid w:val="001B6A2C"/>
    <w:rsid w:val="001C12A7"/>
    <w:rsid w:val="001C2CED"/>
    <w:rsid w:val="001C6683"/>
    <w:rsid w:val="001C7B0F"/>
    <w:rsid w:val="001D0256"/>
    <w:rsid w:val="001D0D04"/>
    <w:rsid w:val="001D497E"/>
    <w:rsid w:val="001D5370"/>
    <w:rsid w:val="001D5540"/>
    <w:rsid w:val="001D698E"/>
    <w:rsid w:val="001E416B"/>
    <w:rsid w:val="001E579A"/>
    <w:rsid w:val="001E5CDF"/>
    <w:rsid w:val="001E63F6"/>
    <w:rsid w:val="001F15AB"/>
    <w:rsid w:val="001F30F5"/>
    <w:rsid w:val="001F3D39"/>
    <w:rsid w:val="001F4DA1"/>
    <w:rsid w:val="001F526B"/>
    <w:rsid w:val="001F5DD6"/>
    <w:rsid w:val="001F7001"/>
    <w:rsid w:val="00201E7D"/>
    <w:rsid w:val="002066B9"/>
    <w:rsid w:val="00210A70"/>
    <w:rsid w:val="00210AEC"/>
    <w:rsid w:val="00210FB3"/>
    <w:rsid w:val="00211205"/>
    <w:rsid w:val="0021203F"/>
    <w:rsid w:val="0021316D"/>
    <w:rsid w:val="00214268"/>
    <w:rsid w:val="00214E96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536"/>
    <w:rsid w:val="00261962"/>
    <w:rsid w:val="0026267A"/>
    <w:rsid w:val="00264B9C"/>
    <w:rsid w:val="00265B7B"/>
    <w:rsid w:val="00266674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6D79"/>
    <w:rsid w:val="00277B0F"/>
    <w:rsid w:val="002817BC"/>
    <w:rsid w:val="002849DD"/>
    <w:rsid w:val="0028656F"/>
    <w:rsid w:val="0028760D"/>
    <w:rsid w:val="00287C35"/>
    <w:rsid w:val="00290196"/>
    <w:rsid w:val="0029220D"/>
    <w:rsid w:val="0029259E"/>
    <w:rsid w:val="00293BF1"/>
    <w:rsid w:val="0029409B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C8D"/>
    <w:rsid w:val="002F70EB"/>
    <w:rsid w:val="00300D74"/>
    <w:rsid w:val="003016C1"/>
    <w:rsid w:val="003024E8"/>
    <w:rsid w:val="00303542"/>
    <w:rsid w:val="00303B36"/>
    <w:rsid w:val="00305F8A"/>
    <w:rsid w:val="00306F6B"/>
    <w:rsid w:val="00307744"/>
    <w:rsid w:val="003113E4"/>
    <w:rsid w:val="003117B6"/>
    <w:rsid w:val="00313600"/>
    <w:rsid w:val="003144CA"/>
    <w:rsid w:val="00314DD6"/>
    <w:rsid w:val="003163DE"/>
    <w:rsid w:val="00316C26"/>
    <w:rsid w:val="00316D89"/>
    <w:rsid w:val="00320066"/>
    <w:rsid w:val="00320240"/>
    <w:rsid w:val="00321F5C"/>
    <w:rsid w:val="00322E36"/>
    <w:rsid w:val="003235D8"/>
    <w:rsid w:val="003248A1"/>
    <w:rsid w:val="00324C89"/>
    <w:rsid w:val="0032572D"/>
    <w:rsid w:val="003258A1"/>
    <w:rsid w:val="00331B9B"/>
    <w:rsid w:val="00332221"/>
    <w:rsid w:val="00334B9D"/>
    <w:rsid w:val="00340933"/>
    <w:rsid w:val="0034418D"/>
    <w:rsid w:val="003443BF"/>
    <w:rsid w:val="003444C3"/>
    <w:rsid w:val="0034506F"/>
    <w:rsid w:val="00346539"/>
    <w:rsid w:val="00346BBC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0F"/>
    <w:rsid w:val="00370CE6"/>
    <w:rsid w:val="0037371E"/>
    <w:rsid w:val="00376AFB"/>
    <w:rsid w:val="00376E3B"/>
    <w:rsid w:val="003773D8"/>
    <w:rsid w:val="00381EB3"/>
    <w:rsid w:val="00385062"/>
    <w:rsid w:val="003854CA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01A"/>
    <w:rsid w:val="003B195C"/>
    <w:rsid w:val="003B299C"/>
    <w:rsid w:val="003B3388"/>
    <w:rsid w:val="003B35FC"/>
    <w:rsid w:val="003B41DD"/>
    <w:rsid w:val="003B45A7"/>
    <w:rsid w:val="003B525D"/>
    <w:rsid w:val="003B5381"/>
    <w:rsid w:val="003B754C"/>
    <w:rsid w:val="003B7A66"/>
    <w:rsid w:val="003C1E71"/>
    <w:rsid w:val="003C26EF"/>
    <w:rsid w:val="003C4CA8"/>
    <w:rsid w:val="003C5F73"/>
    <w:rsid w:val="003D1AEB"/>
    <w:rsid w:val="003D204B"/>
    <w:rsid w:val="003D3091"/>
    <w:rsid w:val="003D349B"/>
    <w:rsid w:val="003D4615"/>
    <w:rsid w:val="003D464C"/>
    <w:rsid w:val="003D4C09"/>
    <w:rsid w:val="003D683C"/>
    <w:rsid w:val="003D777D"/>
    <w:rsid w:val="003E0113"/>
    <w:rsid w:val="003E03A9"/>
    <w:rsid w:val="003E03DA"/>
    <w:rsid w:val="003E150B"/>
    <w:rsid w:val="003E1F24"/>
    <w:rsid w:val="003E545F"/>
    <w:rsid w:val="003E6B77"/>
    <w:rsid w:val="003E74AB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34DA"/>
    <w:rsid w:val="004140ED"/>
    <w:rsid w:val="0041426D"/>
    <w:rsid w:val="0041493B"/>
    <w:rsid w:val="00415B86"/>
    <w:rsid w:val="00416A4D"/>
    <w:rsid w:val="00417BEF"/>
    <w:rsid w:val="00417E88"/>
    <w:rsid w:val="00421FFF"/>
    <w:rsid w:val="004247C4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173C"/>
    <w:rsid w:val="00453BF3"/>
    <w:rsid w:val="00455C69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A1F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2943"/>
    <w:rsid w:val="00493B80"/>
    <w:rsid w:val="004946FD"/>
    <w:rsid w:val="00495356"/>
    <w:rsid w:val="004A07D4"/>
    <w:rsid w:val="004A361C"/>
    <w:rsid w:val="004A3963"/>
    <w:rsid w:val="004A4203"/>
    <w:rsid w:val="004A4CEF"/>
    <w:rsid w:val="004A6A80"/>
    <w:rsid w:val="004A726B"/>
    <w:rsid w:val="004B0F42"/>
    <w:rsid w:val="004B19A5"/>
    <w:rsid w:val="004B2401"/>
    <w:rsid w:val="004B27AB"/>
    <w:rsid w:val="004B4CCA"/>
    <w:rsid w:val="004B4FE8"/>
    <w:rsid w:val="004B54A8"/>
    <w:rsid w:val="004B6D6E"/>
    <w:rsid w:val="004B6F5A"/>
    <w:rsid w:val="004C1781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5170"/>
    <w:rsid w:val="004F5401"/>
    <w:rsid w:val="004F54A3"/>
    <w:rsid w:val="004F74DA"/>
    <w:rsid w:val="004F7D67"/>
    <w:rsid w:val="005001A7"/>
    <w:rsid w:val="00500DF6"/>
    <w:rsid w:val="005049EF"/>
    <w:rsid w:val="00510064"/>
    <w:rsid w:val="005116E6"/>
    <w:rsid w:val="00511BE7"/>
    <w:rsid w:val="005125C8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E5C"/>
    <w:rsid w:val="0053429E"/>
    <w:rsid w:val="005349E6"/>
    <w:rsid w:val="00537434"/>
    <w:rsid w:val="005403F8"/>
    <w:rsid w:val="00541F0D"/>
    <w:rsid w:val="0054302D"/>
    <w:rsid w:val="00543AEC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515B"/>
    <w:rsid w:val="005952AD"/>
    <w:rsid w:val="00595F1E"/>
    <w:rsid w:val="005969BF"/>
    <w:rsid w:val="00596B77"/>
    <w:rsid w:val="00597C11"/>
    <w:rsid w:val="005A13D8"/>
    <w:rsid w:val="005A1775"/>
    <w:rsid w:val="005A35AC"/>
    <w:rsid w:val="005B02B0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5E6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3C64"/>
    <w:rsid w:val="006149B6"/>
    <w:rsid w:val="00614C72"/>
    <w:rsid w:val="00614D4D"/>
    <w:rsid w:val="00616A90"/>
    <w:rsid w:val="00617F2E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CDE"/>
    <w:rsid w:val="00647A0A"/>
    <w:rsid w:val="00650773"/>
    <w:rsid w:val="00651374"/>
    <w:rsid w:val="00651956"/>
    <w:rsid w:val="00651AAA"/>
    <w:rsid w:val="00652AB8"/>
    <w:rsid w:val="00653619"/>
    <w:rsid w:val="00656C4E"/>
    <w:rsid w:val="00657A80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EF3"/>
    <w:rsid w:val="006742D1"/>
    <w:rsid w:val="0067670F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903C3"/>
    <w:rsid w:val="00692997"/>
    <w:rsid w:val="0069332A"/>
    <w:rsid w:val="006937C5"/>
    <w:rsid w:val="00693B82"/>
    <w:rsid w:val="00693C23"/>
    <w:rsid w:val="00694E80"/>
    <w:rsid w:val="006956C3"/>
    <w:rsid w:val="00696737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3D24"/>
    <w:rsid w:val="006D44CA"/>
    <w:rsid w:val="006D4541"/>
    <w:rsid w:val="006D469C"/>
    <w:rsid w:val="006D49F8"/>
    <w:rsid w:val="006D7811"/>
    <w:rsid w:val="006D7A41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DA5"/>
    <w:rsid w:val="006E72EB"/>
    <w:rsid w:val="006E7AE6"/>
    <w:rsid w:val="006F0EAC"/>
    <w:rsid w:val="006F1D40"/>
    <w:rsid w:val="006F1EAC"/>
    <w:rsid w:val="006F2402"/>
    <w:rsid w:val="006F2D51"/>
    <w:rsid w:val="006F41BE"/>
    <w:rsid w:val="006F4345"/>
    <w:rsid w:val="006F45A3"/>
    <w:rsid w:val="006F614B"/>
    <w:rsid w:val="006F7225"/>
    <w:rsid w:val="00701C02"/>
    <w:rsid w:val="00703782"/>
    <w:rsid w:val="00704D55"/>
    <w:rsid w:val="00704F4E"/>
    <w:rsid w:val="00705043"/>
    <w:rsid w:val="007052D4"/>
    <w:rsid w:val="007064C1"/>
    <w:rsid w:val="007069E2"/>
    <w:rsid w:val="00706A76"/>
    <w:rsid w:val="00710E61"/>
    <w:rsid w:val="00713749"/>
    <w:rsid w:val="00713BFB"/>
    <w:rsid w:val="0071567F"/>
    <w:rsid w:val="00715817"/>
    <w:rsid w:val="0071587D"/>
    <w:rsid w:val="00717EFB"/>
    <w:rsid w:val="00722B8D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191"/>
    <w:rsid w:val="00732C63"/>
    <w:rsid w:val="00734CA9"/>
    <w:rsid w:val="00736A96"/>
    <w:rsid w:val="0073716D"/>
    <w:rsid w:val="007400F6"/>
    <w:rsid w:val="00743E38"/>
    <w:rsid w:val="00743E3D"/>
    <w:rsid w:val="00744663"/>
    <w:rsid w:val="00744726"/>
    <w:rsid w:val="00747292"/>
    <w:rsid w:val="00752FA1"/>
    <w:rsid w:val="00753021"/>
    <w:rsid w:val="007539A9"/>
    <w:rsid w:val="00753A57"/>
    <w:rsid w:val="007614A1"/>
    <w:rsid w:val="00761A28"/>
    <w:rsid w:val="00761AD0"/>
    <w:rsid w:val="007620DB"/>
    <w:rsid w:val="0076211C"/>
    <w:rsid w:val="007624EC"/>
    <w:rsid w:val="00762693"/>
    <w:rsid w:val="00763576"/>
    <w:rsid w:val="00764B5A"/>
    <w:rsid w:val="0077204E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645"/>
    <w:rsid w:val="007A33B5"/>
    <w:rsid w:val="007A3DCE"/>
    <w:rsid w:val="007A4309"/>
    <w:rsid w:val="007A5E32"/>
    <w:rsid w:val="007A6200"/>
    <w:rsid w:val="007B0BDC"/>
    <w:rsid w:val="007B0EF7"/>
    <w:rsid w:val="007B3087"/>
    <w:rsid w:val="007B43DD"/>
    <w:rsid w:val="007B4517"/>
    <w:rsid w:val="007B4B4D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24D1"/>
    <w:rsid w:val="007F2713"/>
    <w:rsid w:val="007F4006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425"/>
    <w:rsid w:val="008230C2"/>
    <w:rsid w:val="0082330F"/>
    <w:rsid w:val="008236F9"/>
    <w:rsid w:val="00823AC7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576C"/>
    <w:rsid w:val="00846674"/>
    <w:rsid w:val="00847434"/>
    <w:rsid w:val="0084765E"/>
    <w:rsid w:val="008508A2"/>
    <w:rsid w:val="00850DBB"/>
    <w:rsid w:val="00851681"/>
    <w:rsid w:val="00851A24"/>
    <w:rsid w:val="00852188"/>
    <w:rsid w:val="008545B2"/>
    <w:rsid w:val="00854713"/>
    <w:rsid w:val="00854899"/>
    <w:rsid w:val="00854C1D"/>
    <w:rsid w:val="00854DE1"/>
    <w:rsid w:val="008579B2"/>
    <w:rsid w:val="008615C5"/>
    <w:rsid w:val="00862CEC"/>
    <w:rsid w:val="00862D3E"/>
    <w:rsid w:val="00863197"/>
    <w:rsid w:val="00866C49"/>
    <w:rsid w:val="00867B82"/>
    <w:rsid w:val="00867DBC"/>
    <w:rsid w:val="00870009"/>
    <w:rsid w:val="008723C7"/>
    <w:rsid w:val="008756FB"/>
    <w:rsid w:val="00875AB3"/>
    <w:rsid w:val="00875CE3"/>
    <w:rsid w:val="008800C7"/>
    <w:rsid w:val="008809E3"/>
    <w:rsid w:val="00881193"/>
    <w:rsid w:val="008837B2"/>
    <w:rsid w:val="00884730"/>
    <w:rsid w:val="00892E3D"/>
    <w:rsid w:val="00893C25"/>
    <w:rsid w:val="00893CDF"/>
    <w:rsid w:val="008942F3"/>
    <w:rsid w:val="008956D0"/>
    <w:rsid w:val="00896F52"/>
    <w:rsid w:val="008A038C"/>
    <w:rsid w:val="008A0812"/>
    <w:rsid w:val="008A12BC"/>
    <w:rsid w:val="008A3D4D"/>
    <w:rsid w:val="008A4BA6"/>
    <w:rsid w:val="008A5C6E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50F2"/>
    <w:rsid w:val="008B58BC"/>
    <w:rsid w:val="008B69AD"/>
    <w:rsid w:val="008B734B"/>
    <w:rsid w:val="008C0214"/>
    <w:rsid w:val="008C0D05"/>
    <w:rsid w:val="008C1B91"/>
    <w:rsid w:val="008C1FD1"/>
    <w:rsid w:val="008C33F5"/>
    <w:rsid w:val="008C36B0"/>
    <w:rsid w:val="008C6448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4124"/>
    <w:rsid w:val="00914C80"/>
    <w:rsid w:val="00915ADB"/>
    <w:rsid w:val="00916102"/>
    <w:rsid w:val="0091625E"/>
    <w:rsid w:val="00916FD8"/>
    <w:rsid w:val="0092040C"/>
    <w:rsid w:val="00921DBF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EA"/>
    <w:rsid w:val="009512C6"/>
    <w:rsid w:val="00951AEC"/>
    <w:rsid w:val="009537B6"/>
    <w:rsid w:val="009538C6"/>
    <w:rsid w:val="00953B90"/>
    <w:rsid w:val="00953CD0"/>
    <w:rsid w:val="00954050"/>
    <w:rsid w:val="00954255"/>
    <w:rsid w:val="0095578A"/>
    <w:rsid w:val="00956AA8"/>
    <w:rsid w:val="0095736B"/>
    <w:rsid w:val="0096030A"/>
    <w:rsid w:val="0096063A"/>
    <w:rsid w:val="00960FFD"/>
    <w:rsid w:val="009616E6"/>
    <w:rsid w:val="00961876"/>
    <w:rsid w:val="00963A6E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2887"/>
    <w:rsid w:val="00982FD6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F8D"/>
    <w:rsid w:val="009B3BD4"/>
    <w:rsid w:val="009B4976"/>
    <w:rsid w:val="009B4EB8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6D7A"/>
    <w:rsid w:val="009D0BB6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6A6"/>
    <w:rsid w:val="00A049B3"/>
    <w:rsid w:val="00A04EA7"/>
    <w:rsid w:val="00A069E6"/>
    <w:rsid w:val="00A07703"/>
    <w:rsid w:val="00A079AA"/>
    <w:rsid w:val="00A10B71"/>
    <w:rsid w:val="00A11126"/>
    <w:rsid w:val="00A118C9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551"/>
    <w:rsid w:val="00A2557C"/>
    <w:rsid w:val="00A31262"/>
    <w:rsid w:val="00A316BA"/>
    <w:rsid w:val="00A32C4D"/>
    <w:rsid w:val="00A36AAB"/>
    <w:rsid w:val="00A37CF4"/>
    <w:rsid w:val="00A4181C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27E8"/>
    <w:rsid w:val="00A5303E"/>
    <w:rsid w:val="00A53299"/>
    <w:rsid w:val="00A54EED"/>
    <w:rsid w:val="00A568A5"/>
    <w:rsid w:val="00A61FEE"/>
    <w:rsid w:val="00A62D62"/>
    <w:rsid w:val="00A630FE"/>
    <w:rsid w:val="00A637B5"/>
    <w:rsid w:val="00A65B50"/>
    <w:rsid w:val="00A662AD"/>
    <w:rsid w:val="00A66EAB"/>
    <w:rsid w:val="00A71ED0"/>
    <w:rsid w:val="00A7201A"/>
    <w:rsid w:val="00A729A2"/>
    <w:rsid w:val="00A72D38"/>
    <w:rsid w:val="00A7386A"/>
    <w:rsid w:val="00A7784B"/>
    <w:rsid w:val="00A801E4"/>
    <w:rsid w:val="00A8058C"/>
    <w:rsid w:val="00A80A1A"/>
    <w:rsid w:val="00A8121D"/>
    <w:rsid w:val="00A83330"/>
    <w:rsid w:val="00A83AC2"/>
    <w:rsid w:val="00A84B63"/>
    <w:rsid w:val="00A859F4"/>
    <w:rsid w:val="00A85B58"/>
    <w:rsid w:val="00A869C0"/>
    <w:rsid w:val="00A9100F"/>
    <w:rsid w:val="00A917AF"/>
    <w:rsid w:val="00A92062"/>
    <w:rsid w:val="00A9295B"/>
    <w:rsid w:val="00A92B00"/>
    <w:rsid w:val="00A94A40"/>
    <w:rsid w:val="00A9571E"/>
    <w:rsid w:val="00A97EDD"/>
    <w:rsid w:val="00AA03E4"/>
    <w:rsid w:val="00AA0C2D"/>
    <w:rsid w:val="00AA1591"/>
    <w:rsid w:val="00AA2130"/>
    <w:rsid w:val="00AA2A5A"/>
    <w:rsid w:val="00AA2E07"/>
    <w:rsid w:val="00AA5C58"/>
    <w:rsid w:val="00AA60D2"/>
    <w:rsid w:val="00AA63A5"/>
    <w:rsid w:val="00AA6A25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7254"/>
    <w:rsid w:val="00AD7EDA"/>
    <w:rsid w:val="00AD7F5B"/>
    <w:rsid w:val="00AE0BFE"/>
    <w:rsid w:val="00AE3C69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561C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2363D"/>
    <w:rsid w:val="00B25D0A"/>
    <w:rsid w:val="00B276E0"/>
    <w:rsid w:val="00B33442"/>
    <w:rsid w:val="00B3359B"/>
    <w:rsid w:val="00B3470E"/>
    <w:rsid w:val="00B35AEC"/>
    <w:rsid w:val="00B35B7B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3E3"/>
    <w:rsid w:val="00B52975"/>
    <w:rsid w:val="00B543BE"/>
    <w:rsid w:val="00B54821"/>
    <w:rsid w:val="00B55F87"/>
    <w:rsid w:val="00B57F22"/>
    <w:rsid w:val="00B619E5"/>
    <w:rsid w:val="00B6475B"/>
    <w:rsid w:val="00B72A45"/>
    <w:rsid w:val="00B72C38"/>
    <w:rsid w:val="00B7337C"/>
    <w:rsid w:val="00B74C5E"/>
    <w:rsid w:val="00B74F53"/>
    <w:rsid w:val="00B77E5C"/>
    <w:rsid w:val="00B8009F"/>
    <w:rsid w:val="00B80EF6"/>
    <w:rsid w:val="00B81A3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2F06"/>
    <w:rsid w:val="00BA771A"/>
    <w:rsid w:val="00BB0607"/>
    <w:rsid w:val="00BB1305"/>
    <w:rsid w:val="00BB24AE"/>
    <w:rsid w:val="00BB3C68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5CE7"/>
    <w:rsid w:val="00C12E60"/>
    <w:rsid w:val="00C12F47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27FBE"/>
    <w:rsid w:val="00C30FCC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1BB3"/>
    <w:rsid w:val="00C41CCF"/>
    <w:rsid w:val="00C42110"/>
    <w:rsid w:val="00C42484"/>
    <w:rsid w:val="00C42E87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70675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2B8"/>
    <w:rsid w:val="00C92BB2"/>
    <w:rsid w:val="00C953B5"/>
    <w:rsid w:val="00C95CA4"/>
    <w:rsid w:val="00C976DF"/>
    <w:rsid w:val="00CA0CEF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44B"/>
    <w:rsid w:val="00CC0A8D"/>
    <w:rsid w:val="00CC23D6"/>
    <w:rsid w:val="00CC5782"/>
    <w:rsid w:val="00CD00BF"/>
    <w:rsid w:val="00CD06CB"/>
    <w:rsid w:val="00CD074E"/>
    <w:rsid w:val="00CD1123"/>
    <w:rsid w:val="00CD359E"/>
    <w:rsid w:val="00CD413C"/>
    <w:rsid w:val="00CD6B01"/>
    <w:rsid w:val="00CD767D"/>
    <w:rsid w:val="00CE0C61"/>
    <w:rsid w:val="00CE281C"/>
    <w:rsid w:val="00CE3101"/>
    <w:rsid w:val="00CE66AD"/>
    <w:rsid w:val="00CE67A4"/>
    <w:rsid w:val="00CE7472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EED"/>
    <w:rsid w:val="00D02AC0"/>
    <w:rsid w:val="00D0378A"/>
    <w:rsid w:val="00D04162"/>
    <w:rsid w:val="00D0454E"/>
    <w:rsid w:val="00D04645"/>
    <w:rsid w:val="00D04F47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E19"/>
    <w:rsid w:val="00D52D25"/>
    <w:rsid w:val="00D53F1E"/>
    <w:rsid w:val="00D53F5B"/>
    <w:rsid w:val="00D5620A"/>
    <w:rsid w:val="00D61379"/>
    <w:rsid w:val="00D61BC7"/>
    <w:rsid w:val="00D63B5E"/>
    <w:rsid w:val="00D63FC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2DA"/>
    <w:rsid w:val="00DA0DF3"/>
    <w:rsid w:val="00DA1974"/>
    <w:rsid w:val="00DA2EA7"/>
    <w:rsid w:val="00DA3C6D"/>
    <w:rsid w:val="00DA458E"/>
    <w:rsid w:val="00DA5980"/>
    <w:rsid w:val="00DA6A1B"/>
    <w:rsid w:val="00DB26FF"/>
    <w:rsid w:val="00DB3CFB"/>
    <w:rsid w:val="00DB478E"/>
    <w:rsid w:val="00DB5C6D"/>
    <w:rsid w:val="00DB76D2"/>
    <w:rsid w:val="00DC21E7"/>
    <w:rsid w:val="00DC406B"/>
    <w:rsid w:val="00DC4632"/>
    <w:rsid w:val="00DC4B5D"/>
    <w:rsid w:val="00DC5B4C"/>
    <w:rsid w:val="00DC657E"/>
    <w:rsid w:val="00DD00F5"/>
    <w:rsid w:val="00DD0184"/>
    <w:rsid w:val="00DD1350"/>
    <w:rsid w:val="00DD187C"/>
    <w:rsid w:val="00DD6B83"/>
    <w:rsid w:val="00DE1BD8"/>
    <w:rsid w:val="00DE36AF"/>
    <w:rsid w:val="00DE763F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6F59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2994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159"/>
    <w:rsid w:val="00E55725"/>
    <w:rsid w:val="00E55F9B"/>
    <w:rsid w:val="00E56542"/>
    <w:rsid w:val="00E56884"/>
    <w:rsid w:val="00E569CF"/>
    <w:rsid w:val="00E6001A"/>
    <w:rsid w:val="00E6227D"/>
    <w:rsid w:val="00E6331B"/>
    <w:rsid w:val="00E63CBA"/>
    <w:rsid w:val="00E6490A"/>
    <w:rsid w:val="00E655B8"/>
    <w:rsid w:val="00E659A8"/>
    <w:rsid w:val="00E679E0"/>
    <w:rsid w:val="00E70A9E"/>
    <w:rsid w:val="00E71A89"/>
    <w:rsid w:val="00E73579"/>
    <w:rsid w:val="00E7520F"/>
    <w:rsid w:val="00E76530"/>
    <w:rsid w:val="00E77343"/>
    <w:rsid w:val="00E80A3B"/>
    <w:rsid w:val="00E81286"/>
    <w:rsid w:val="00E84234"/>
    <w:rsid w:val="00E86615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FE2"/>
    <w:rsid w:val="00EB700F"/>
    <w:rsid w:val="00EB7277"/>
    <w:rsid w:val="00EC14B4"/>
    <w:rsid w:val="00EC3551"/>
    <w:rsid w:val="00EC4AC0"/>
    <w:rsid w:val="00EC5747"/>
    <w:rsid w:val="00EC5A10"/>
    <w:rsid w:val="00EC5BAD"/>
    <w:rsid w:val="00EC67E1"/>
    <w:rsid w:val="00ED02D5"/>
    <w:rsid w:val="00ED0547"/>
    <w:rsid w:val="00ED1C7F"/>
    <w:rsid w:val="00ED2A5B"/>
    <w:rsid w:val="00ED51AE"/>
    <w:rsid w:val="00ED688C"/>
    <w:rsid w:val="00ED7A61"/>
    <w:rsid w:val="00ED7B19"/>
    <w:rsid w:val="00EE226D"/>
    <w:rsid w:val="00EE38E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F008A0"/>
    <w:rsid w:val="00F00BEF"/>
    <w:rsid w:val="00F01231"/>
    <w:rsid w:val="00F01A3A"/>
    <w:rsid w:val="00F0224A"/>
    <w:rsid w:val="00F02EEA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678"/>
    <w:rsid w:val="00F1483C"/>
    <w:rsid w:val="00F14924"/>
    <w:rsid w:val="00F17541"/>
    <w:rsid w:val="00F20296"/>
    <w:rsid w:val="00F20D31"/>
    <w:rsid w:val="00F216C5"/>
    <w:rsid w:val="00F22407"/>
    <w:rsid w:val="00F226C8"/>
    <w:rsid w:val="00F2351E"/>
    <w:rsid w:val="00F2444B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4CBD"/>
    <w:rsid w:val="00F75D57"/>
    <w:rsid w:val="00F764D8"/>
    <w:rsid w:val="00F80503"/>
    <w:rsid w:val="00F8080B"/>
    <w:rsid w:val="00F83D61"/>
    <w:rsid w:val="00F85FBB"/>
    <w:rsid w:val="00F864F5"/>
    <w:rsid w:val="00F868AC"/>
    <w:rsid w:val="00F8701F"/>
    <w:rsid w:val="00F929F8"/>
    <w:rsid w:val="00F932CA"/>
    <w:rsid w:val="00F948B0"/>
    <w:rsid w:val="00F96DEF"/>
    <w:rsid w:val="00F976C8"/>
    <w:rsid w:val="00F97B79"/>
    <w:rsid w:val="00FA0EAB"/>
    <w:rsid w:val="00FA1FCA"/>
    <w:rsid w:val="00FA38E8"/>
    <w:rsid w:val="00FA4C5B"/>
    <w:rsid w:val="00FA55DE"/>
    <w:rsid w:val="00FA706A"/>
    <w:rsid w:val="00FB0C65"/>
    <w:rsid w:val="00FB0C84"/>
    <w:rsid w:val="00FB1849"/>
    <w:rsid w:val="00FB2862"/>
    <w:rsid w:val="00FB2909"/>
    <w:rsid w:val="00FB2C6A"/>
    <w:rsid w:val="00FB6B80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BF5"/>
    <w:rsid w:val="00FE6557"/>
    <w:rsid w:val="00FE6772"/>
    <w:rsid w:val="00FF1699"/>
    <w:rsid w:val="00FF2E94"/>
    <w:rsid w:val="00FF535F"/>
    <w:rsid w:val="00FF5D0D"/>
    <w:rsid w:val="00FF5ED8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5</cp:revision>
  <cp:lastPrinted>2021-11-22T15:25:00Z</cp:lastPrinted>
  <dcterms:created xsi:type="dcterms:W3CDTF">2021-11-22T15:25:00Z</dcterms:created>
  <dcterms:modified xsi:type="dcterms:W3CDTF">2021-11-22T15:40:00Z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